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F950E" w14:textId="77777777" w:rsidR="00217B78" w:rsidRDefault="00000000" w:rsidP="000A793B">
      <w:pPr>
        <w:rPr>
          <w:rStyle w:val="Strong"/>
          <w:szCs w:val="18"/>
        </w:rPr>
      </w:pPr>
      <w:sdt>
        <w:sdtPr>
          <w:rPr>
            <w:rFonts w:asciiTheme="majorHAnsi" w:eastAsiaTheme="majorEastAsia" w:hAnsiTheme="majorHAnsi" w:cs="Times New Roman (Headings CS)"/>
            <w:b/>
            <w:bCs/>
            <w:color w:val="5161FC" w:themeColor="accent1"/>
            <w:kern w:val="28"/>
            <w:sz w:val="50"/>
            <w:szCs w:val="56"/>
          </w:rPr>
          <w:id w:val="-1874225157"/>
          <w:docPartObj>
            <w:docPartGallery w:val="Cover Pages"/>
            <w:docPartUnique/>
          </w:docPartObj>
        </w:sdtPr>
        <w:sdtEndPr>
          <w:rPr>
            <w:rStyle w:val="Strong"/>
            <w:rFonts w:asciiTheme="minorHAnsi" w:eastAsiaTheme="minorHAnsi" w:hAnsiTheme="minorHAnsi" w:cstheme="minorBidi"/>
            <w:color w:val="041425" w:themeColor="text1"/>
            <w:kern w:val="0"/>
            <w:sz w:val="20"/>
            <w:szCs w:val="18"/>
          </w:rPr>
        </w:sdtEndPr>
        <w:sdtContent>
          <w:r w:rsidR="00E86804" w:rsidRPr="00E86804">
            <w:rPr>
              <w:b/>
              <w:bCs/>
              <w:noProof/>
              <w:color w:val="041425" w:themeColor="text1"/>
              <w:sz w:val="46"/>
              <w:szCs w:val="46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B5090C6" wp14:editId="76E0204E">
                    <wp:simplePos x="0" y="0"/>
                    <wp:positionH relativeFrom="column">
                      <wp:posOffset>-3783</wp:posOffset>
                    </wp:positionH>
                    <wp:positionV relativeFrom="paragraph">
                      <wp:posOffset>102411</wp:posOffset>
                    </wp:positionV>
                    <wp:extent cx="6730014" cy="0"/>
                    <wp:effectExtent l="0" t="0" r="13970" b="12700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730014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E340AED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8.05pt" to="529.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" strokecolor="#4051fb [3044]"/>
                </w:pict>
              </mc:Fallback>
            </mc:AlternateContent>
          </w:r>
        </w:sdtContent>
      </w:sdt>
    </w:p>
    <w:p w14:paraId="2486302D" w14:textId="77777777" w:rsidR="00464E40" w:rsidRDefault="00464E40" w:rsidP="008D4068">
      <w:pPr>
        <w:shd w:val="clear" w:color="auto" w:fill="FFFFFF" w:themeFill="background1"/>
        <w:rPr>
          <w:rStyle w:val="Strong"/>
          <w:szCs w:val="18"/>
        </w:rPr>
      </w:pPr>
    </w:p>
    <w:p w14:paraId="4AF2EC03" w14:textId="77777777" w:rsidR="00464E40" w:rsidRPr="00464E40" w:rsidRDefault="00464E40" w:rsidP="008D4068">
      <w:pPr>
        <w:shd w:val="clear" w:color="auto" w:fill="FFFFFF" w:themeFill="background1"/>
        <w:rPr>
          <w:b/>
          <w:bCs/>
          <w:color w:val="041425" w:themeColor="text1"/>
          <w:szCs w:val="18"/>
        </w:rPr>
      </w:pPr>
    </w:p>
    <w:p w14:paraId="64551BBC" w14:textId="77777777" w:rsidR="00124C9C" w:rsidRDefault="00E20B3C" w:rsidP="004D4723">
      <w:pPr>
        <w:shd w:val="clear" w:color="auto" w:fill="FFFFFF" w:themeFill="background1"/>
        <w:spacing w:line="240" w:lineRule="auto"/>
        <w:rPr>
          <w:b/>
          <w:bCs/>
          <w:color w:val="5161FC" w:themeColor="accent1"/>
          <w:sz w:val="32"/>
          <w:szCs w:val="32"/>
        </w:rPr>
      </w:pPr>
      <w:r w:rsidRPr="000A793B">
        <w:rPr>
          <w:b/>
          <w:bCs/>
          <w:color w:val="5161FC" w:themeColor="accent1"/>
          <w:sz w:val="32"/>
          <w:szCs w:val="32"/>
        </w:rPr>
        <w:t xml:space="preserve">Change </w:t>
      </w:r>
      <w:r w:rsidR="00B6715F">
        <w:rPr>
          <w:b/>
          <w:bCs/>
          <w:color w:val="5161FC" w:themeColor="accent1"/>
          <w:sz w:val="32"/>
          <w:szCs w:val="32"/>
        </w:rPr>
        <w:t>R</w:t>
      </w:r>
      <w:r w:rsidRPr="000A793B">
        <w:rPr>
          <w:b/>
          <w:bCs/>
          <w:color w:val="5161FC" w:themeColor="accent1"/>
          <w:sz w:val="32"/>
          <w:szCs w:val="32"/>
        </w:rPr>
        <w:t xml:space="preserve">equest </w:t>
      </w:r>
      <w:r w:rsidR="00B6715F">
        <w:rPr>
          <w:b/>
          <w:bCs/>
          <w:color w:val="5161FC" w:themeColor="accent1"/>
          <w:sz w:val="32"/>
          <w:szCs w:val="32"/>
        </w:rPr>
        <w:t>F</w:t>
      </w:r>
      <w:r w:rsidRPr="000A793B">
        <w:rPr>
          <w:b/>
          <w:bCs/>
          <w:color w:val="5161FC" w:themeColor="accent1"/>
          <w:sz w:val="32"/>
          <w:szCs w:val="32"/>
        </w:rPr>
        <w:t>orm</w:t>
      </w:r>
    </w:p>
    <w:p w14:paraId="3015E3AC" w14:textId="77777777" w:rsidR="004D4723" w:rsidRPr="004D4723" w:rsidRDefault="004D4723" w:rsidP="004D4723">
      <w:pPr>
        <w:shd w:val="clear" w:color="auto" w:fill="FFFFFF" w:themeFill="background1"/>
        <w:spacing w:line="240" w:lineRule="auto"/>
        <w:rPr>
          <w:b/>
          <w:bCs/>
          <w:color w:val="5161FC" w:themeColor="accent1"/>
          <w:sz w:val="32"/>
          <w:szCs w:val="32"/>
        </w:rPr>
      </w:pPr>
    </w:p>
    <w:p w14:paraId="52CC184C" w14:textId="77777777" w:rsidR="00FE2312" w:rsidRDefault="00FE2312" w:rsidP="004D4723">
      <w:pPr>
        <w:pStyle w:val="Heading2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</w:p>
    <w:p w14:paraId="7ACCFB24" w14:textId="77777777" w:rsidR="004D4723" w:rsidRPr="004D4723" w:rsidRDefault="004D4723" w:rsidP="004D4723">
      <w:pPr>
        <w:pStyle w:val="Heading2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  <w:r w:rsidRPr="004D4723">
        <w:rPr>
          <w:rFonts w:asciiTheme="minorHAnsi" w:hAnsiTheme="minorHAnsi" w:cstheme="minorHAnsi"/>
          <w:sz w:val="24"/>
          <w:szCs w:val="24"/>
        </w:rPr>
        <w:t xml:space="preserve">Change Request </w:t>
      </w:r>
      <w:proofErr w:type="gramStart"/>
      <w:r w:rsidRPr="004D4723">
        <w:rPr>
          <w:rFonts w:asciiTheme="minorHAnsi" w:hAnsiTheme="minorHAnsi" w:cstheme="minorHAnsi"/>
          <w:sz w:val="24"/>
          <w:szCs w:val="24"/>
        </w:rPr>
        <w:t>details</w:t>
      </w:r>
      <w:proofErr w:type="gramEnd"/>
    </w:p>
    <w:tbl>
      <w:tblPr>
        <w:tblStyle w:val="ElexonBasicTable"/>
        <w:tblW w:w="0" w:type="auto"/>
        <w:tblInd w:w="10" w:type="dxa"/>
        <w:tblLook w:val="04A0" w:firstRow="1" w:lastRow="0" w:firstColumn="1" w:lastColumn="0" w:noHBand="0" w:noVBand="1"/>
      </w:tblPr>
      <w:tblGrid>
        <w:gridCol w:w="3813"/>
        <w:gridCol w:w="3827"/>
        <w:gridCol w:w="1417"/>
        <w:gridCol w:w="1469"/>
      </w:tblGrid>
      <w:tr w:rsidR="004D4723" w:rsidRPr="00DF7C48" w14:paraId="2EAB9B02" w14:textId="77777777" w:rsidTr="27D875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26" w:type="dxa"/>
            <w:gridSpan w:val="4"/>
            <w:shd w:val="clear" w:color="auto" w:fill="D9D9D9" w:themeFill="background2" w:themeFillShade="D9"/>
          </w:tcPr>
          <w:p w14:paraId="24CB849F" w14:textId="77777777" w:rsidR="004D4723" w:rsidRPr="00DF7C48" w:rsidRDefault="004D4723" w:rsidP="005A4D7B">
            <w:pPr>
              <w:pStyle w:val="MHHSBody"/>
              <w:jc w:val="center"/>
              <w:rPr>
                <w:rFonts w:asciiTheme="minorHAnsi" w:hAnsiTheme="minorHAnsi" w:cstheme="minorHAnsi"/>
              </w:rPr>
            </w:pPr>
            <w:r w:rsidRPr="004C16B0">
              <w:rPr>
                <w:rFonts w:asciiTheme="minorHAnsi" w:hAnsiTheme="minorHAnsi" w:cstheme="minorHAnsi"/>
                <w:szCs w:val="20"/>
              </w:rPr>
              <w:t>Change Request details</w:t>
            </w:r>
          </w:p>
        </w:tc>
      </w:tr>
      <w:tr w:rsidR="004D4723" w:rsidRPr="00DF7C48" w14:paraId="1D7A21C4" w14:textId="77777777" w:rsidTr="27D87596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2" w:themeFillShade="F2"/>
          </w:tcPr>
          <w:p w14:paraId="08666E00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35707F">
              <w:rPr>
                <w:rFonts w:cstheme="minorHAnsi"/>
                <w:szCs w:val="20"/>
              </w:rPr>
              <w:t>Change Request Title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C96BA68" w14:textId="77777777" w:rsidR="004D4723" w:rsidRPr="00DF7C48" w:rsidRDefault="00557B63" w:rsidP="005A4D7B">
            <w:pPr>
              <w:pStyle w:val="MHHSBody"/>
              <w:rPr>
                <w:rFonts w:cstheme="minorHAnsi"/>
                <w:i/>
                <w:iCs/>
                <w:color w:val="808080" w:themeColor="background1" w:themeShade="80"/>
                <w:szCs w:val="20"/>
              </w:rPr>
            </w:pPr>
            <w:r>
              <w:rPr>
                <w:rFonts w:cstheme="minorHAnsi"/>
                <w:i/>
                <w:iCs/>
                <w:color w:val="808080" w:themeColor="background1" w:themeShade="80"/>
                <w:szCs w:val="20"/>
              </w:rPr>
              <w:t>Amending</w:t>
            </w:r>
            <w:r w:rsidR="00CC5DE0">
              <w:rPr>
                <w:rFonts w:cstheme="minorHAnsi"/>
                <w:i/>
                <w:iCs/>
                <w:color w:val="808080" w:themeColor="background1" w:themeShade="80"/>
                <w:szCs w:val="20"/>
              </w:rPr>
              <w:t xml:space="preserve"> </w:t>
            </w:r>
            <w:r w:rsidR="00CF62C4">
              <w:rPr>
                <w:rFonts w:cstheme="minorHAnsi"/>
                <w:i/>
                <w:iCs/>
                <w:color w:val="808080" w:themeColor="background1" w:themeShade="80"/>
                <w:szCs w:val="20"/>
              </w:rPr>
              <w:t>Qualification Milestones</w:t>
            </w:r>
            <w:r w:rsidR="00CC5DE0">
              <w:rPr>
                <w:rFonts w:cstheme="minorHAnsi"/>
                <w:i/>
                <w:iCs/>
                <w:color w:val="808080" w:themeColor="background1" w:themeShade="80"/>
                <w:szCs w:val="20"/>
              </w:rPr>
              <w:t xml:space="preserve"> </w:t>
            </w:r>
            <w:r w:rsidR="003067E9">
              <w:rPr>
                <w:rFonts w:cstheme="minorHAnsi"/>
                <w:i/>
                <w:iCs/>
                <w:color w:val="808080" w:themeColor="background1" w:themeShade="80"/>
                <w:szCs w:val="20"/>
              </w:rPr>
              <w:t>for non-SIT LDSO QT</w:t>
            </w:r>
          </w:p>
        </w:tc>
      </w:tr>
      <w:tr w:rsidR="004D4723" w:rsidRPr="00DF7C48" w14:paraId="0BC2E2D9" w14:textId="77777777" w:rsidTr="27D87596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2" w:themeFillShade="F2"/>
          </w:tcPr>
          <w:p w14:paraId="716E2AF3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Change Request Number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A72A8CF" w14:textId="192DCFCD" w:rsidR="004D4723" w:rsidRPr="00256C33" w:rsidRDefault="00933974" w:rsidP="00A72195">
            <w:pPr>
              <w:pStyle w:val="MHHSBody"/>
              <w:rPr>
                <w:rFonts w:cstheme="minorHAnsi"/>
                <w:szCs w:val="20"/>
              </w:rPr>
            </w:pPr>
            <w:r w:rsidRPr="00256C33">
              <w:t>CR0</w:t>
            </w:r>
            <w:r w:rsidR="00256C33" w:rsidRPr="00256C33">
              <w:t>47</w:t>
            </w:r>
          </w:p>
        </w:tc>
      </w:tr>
      <w:tr w:rsidR="004D4723" w:rsidRPr="00DF7C48" w14:paraId="02080372" w14:textId="77777777" w:rsidTr="27D87596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2" w:themeFillShade="F2"/>
          </w:tcPr>
          <w:p w14:paraId="4E85438C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Originating Advisory / Working Group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97D2BD9" w14:textId="77777777" w:rsidR="004D4723" w:rsidRPr="00DF7C48" w:rsidRDefault="00CF62C4" w:rsidP="005A4D7B">
            <w:pPr>
              <w:pStyle w:val="MHHSBody"/>
              <w:rPr>
                <w:rFonts w:cstheme="minorHAnsi"/>
                <w:i/>
                <w:iCs/>
                <w:szCs w:val="20"/>
              </w:rPr>
            </w:pPr>
            <w:r>
              <w:rPr>
                <w:rFonts w:cstheme="minorHAnsi"/>
                <w:i/>
                <w:iCs/>
                <w:szCs w:val="20"/>
              </w:rPr>
              <w:t>Qualification Working Group</w:t>
            </w:r>
          </w:p>
        </w:tc>
      </w:tr>
      <w:tr w:rsidR="004D4723" w:rsidRPr="00DF7C48" w14:paraId="413BC691" w14:textId="77777777" w:rsidTr="27D87596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2" w:themeFillShade="F2"/>
          </w:tcPr>
          <w:p w14:paraId="0878D734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Risk/issue reference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EE48E82" w14:textId="77777777" w:rsidR="004D4723" w:rsidRPr="00DF7C48" w:rsidRDefault="00557B63" w:rsidP="005A4D7B">
            <w:pPr>
              <w:pStyle w:val="MHHSBody"/>
              <w:rPr>
                <w:rFonts w:cstheme="minorHAnsi"/>
                <w:i/>
                <w:iCs/>
                <w:szCs w:val="20"/>
              </w:rPr>
            </w:pPr>
            <w:r>
              <w:rPr>
                <w:rFonts w:cstheme="minorHAnsi"/>
                <w:i/>
                <w:iCs/>
                <w:szCs w:val="20"/>
              </w:rPr>
              <w:t>-</w:t>
            </w:r>
          </w:p>
        </w:tc>
      </w:tr>
      <w:tr w:rsidR="004D4723" w:rsidRPr="00DF7C48" w14:paraId="149AF2EA" w14:textId="77777777" w:rsidTr="27D87596">
        <w:trPr>
          <w:trHeight w:val="340"/>
        </w:trPr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2" w:themeFillShade="F2"/>
          </w:tcPr>
          <w:p w14:paraId="2D3D7FDB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Change Raiser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2B5EC82E" w14:textId="6C7DEC45" w:rsidR="004D4723" w:rsidRPr="00A26F02" w:rsidRDefault="00575A7B" w:rsidP="005A4D7B">
            <w:pPr>
              <w:pStyle w:val="MHHSBody"/>
              <w:rPr>
                <w:rFonts w:cstheme="minorHAnsi"/>
                <w:i/>
                <w:iCs/>
                <w:szCs w:val="20"/>
                <w:lang w:val="de-DE"/>
              </w:rPr>
            </w:pPr>
            <w:r w:rsidRPr="00A26F02">
              <w:rPr>
                <w:rFonts w:cstheme="minorHAnsi"/>
                <w:i/>
                <w:iCs/>
                <w:szCs w:val="20"/>
                <w:lang w:val="de-DE"/>
              </w:rPr>
              <w:t>Ben Wickins</w:t>
            </w:r>
            <w:r w:rsidR="00CF62C4" w:rsidRPr="00A26F02">
              <w:rPr>
                <w:rFonts w:cstheme="minorHAnsi"/>
                <w:i/>
                <w:iCs/>
                <w:szCs w:val="20"/>
                <w:lang w:val="de-DE"/>
              </w:rPr>
              <w:t>, Non-SIT LDSO QT PM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E325B75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Date raised: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</w:tcPr>
          <w:p w14:paraId="1CEB940A" w14:textId="06BFBB25" w:rsidR="00393377" w:rsidRPr="00DF7C48" w:rsidRDefault="005A6CB1" w:rsidP="005A4D7B">
            <w:pPr>
              <w:pStyle w:val="MHHSBody"/>
              <w:rPr>
                <w:rFonts w:cstheme="minorHAnsi"/>
                <w:i/>
                <w:iCs/>
                <w:szCs w:val="20"/>
              </w:rPr>
            </w:pPr>
            <w:r>
              <w:rPr>
                <w:rFonts w:cstheme="minorHAnsi"/>
                <w:i/>
                <w:iCs/>
                <w:szCs w:val="20"/>
              </w:rPr>
              <w:t>08/03</w:t>
            </w:r>
            <w:r w:rsidR="00557B63">
              <w:rPr>
                <w:rFonts w:cstheme="minorHAnsi"/>
                <w:i/>
                <w:iCs/>
                <w:szCs w:val="20"/>
              </w:rPr>
              <w:t>/2024</w:t>
            </w:r>
          </w:p>
        </w:tc>
      </w:tr>
    </w:tbl>
    <w:p w14:paraId="1765C617" w14:textId="77777777" w:rsidR="00393377" w:rsidRPr="00393377" w:rsidRDefault="00393377" w:rsidP="00393377">
      <w:pPr>
        <w:pStyle w:val="MHHSBody"/>
      </w:pPr>
    </w:p>
    <w:p w14:paraId="366D13FB" w14:textId="77777777" w:rsidR="0038771D" w:rsidRDefault="00CD6BA8" w:rsidP="00CF7251">
      <w:pPr>
        <w:pStyle w:val="MHHSBody"/>
        <w:shd w:val="clear" w:color="auto" w:fill="FFFFFF" w:themeFill="background1"/>
        <w:rPr>
          <w:b/>
          <w:bCs/>
          <w:i/>
          <w:iCs/>
          <w:szCs w:val="20"/>
          <w:shd w:val="clear" w:color="auto" w:fill="FFFFFF" w:themeFill="background1"/>
        </w:rPr>
      </w:pPr>
      <w:r w:rsidRPr="00F94CF8">
        <w:rPr>
          <w:b/>
          <w:bCs/>
          <w:i/>
          <w:iCs/>
          <w:szCs w:val="20"/>
        </w:rPr>
        <w:t xml:space="preserve">For further guidance on how to complete this document please see the supporting Change Request Form Guidance for Programme Participants. The guidance will support raising a change and responding to a change request via Impact Assessment. </w:t>
      </w:r>
      <w:r w:rsidRPr="00F94CF8">
        <w:rPr>
          <w:b/>
          <w:bCs/>
          <w:i/>
          <w:iCs/>
          <w:szCs w:val="20"/>
          <w:shd w:val="clear" w:color="auto" w:fill="FFFFFF" w:themeFill="background1"/>
        </w:rPr>
        <w:t>The Change Raiser should consider sharing the draft Change Request Form with impacted programme parties, prior to submission to PM</w:t>
      </w:r>
      <w:r>
        <w:rPr>
          <w:b/>
          <w:bCs/>
          <w:i/>
          <w:iCs/>
          <w:szCs w:val="20"/>
          <w:shd w:val="clear" w:color="auto" w:fill="FFFFFF" w:themeFill="background1"/>
        </w:rPr>
        <w:t>O.</w:t>
      </w:r>
      <w:r w:rsidR="005F1DFE">
        <w:rPr>
          <w:b/>
          <w:bCs/>
          <w:i/>
          <w:iCs/>
          <w:szCs w:val="20"/>
          <w:shd w:val="clear" w:color="auto" w:fill="FFFFFF" w:themeFill="background1"/>
        </w:rPr>
        <w:t xml:space="preserve"> The guidance, as well as other key documents are referenced below</w:t>
      </w:r>
      <w:r w:rsidR="0065074D">
        <w:rPr>
          <w:b/>
          <w:bCs/>
          <w:i/>
          <w:iCs/>
          <w:szCs w:val="20"/>
          <w:shd w:val="clear" w:color="auto" w:fill="FFFFFF" w:themeFill="background1"/>
        </w:rPr>
        <w:t xml:space="preserve"> and can be found via the MHHS website.</w:t>
      </w:r>
    </w:p>
    <w:p w14:paraId="11A463CC" w14:textId="77777777" w:rsidR="00CF7251" w:rsidRPr="00CF7251" w:rsidRDefault="00CF7251" w:rsidP="00CF7251">
      <w:pPr>
        <w:pStyle w:val="MHHSBody"/>
        <w:shd w:val="clear" w:color="auto" w:fill="FFFFFF" w:themeFill="background1"/>
        <w:rPr>
          <w:b/>
          <w:bCs/>
          <w:i/>
          <w:iCs/>
          <w:szCs w:val="20"/>
        </w:rPr>
      </w:pPr>
    </w:p>
    <w:tbl>
      <w:tblPr>
        <w:tblStyle w:val="ElexonBasicTable"/>
        <w:tblW w:w="0" w:type="auto"/>
        <w:tblInd w:w="10" w:type="dxa"/>
        <w:tblLook w:val="04A0" w:firstRow="1" w:lastRow="0" w:firstColumn="1" w:lastColumn="0" w:noHBand="0" w:noVBand="1"/>
      </w:tblPr>
      <w:tblGrid>
        <w:gridCol w:w="10449"/>
      </w:tblGrid>
      <w:tr w:rsidR="0065074D" w:rsidRPr="00DF7C48" w14:paraId="78F4A72A" w14:textId="77777777" w:rsidTr="00650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9533E4" w14:textId="77777777" w:rsidR="0065074D" w:rsidRPr="0065074D" w:rsidRDefault="007A4794" w:rsidP="00C82CFF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asciiTheme="minorHAnsi" w:hAnsiTheme="minorHAnsi" w:cstheme="minorHAnsi"/>
              </w:rPr>
              <w:t>Change Request to be read in conjunction with:</w:t>
            </w:r>
          </w:p>
        </w:tc>
      </w:tr>
      <w:tr w:rsidR="0065074D" w:rsidRPr="00DF7C48" w14:paraId="7B7A4315" w14:textId="77777777" w:rsidTr="0065074D">
        <w:trPr>
          <w:trHeight w:val="341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DE154" w14:textId="77777777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MHHS Change Request Form Guidance for Programme Participants</w:t>
            </w:r>
          </w:p>
        </w:tc>
      </w:tr>
      <w:tr w:rsidR="0065074D" w:rsidRPr="00DF7C48" w14:paraId="05E74C9F" w14:textId="77777777" w:rsidTr="0065074D">
        <w:trPr>
          <w:trHeight w:val="360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C683A" w14:textId="77777777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cstheme="minorHAnsi"/>
                <w:szCs w:val="20"/>
              </w:rPr>
              <w:t>MHHS Change Control</w:t>
            </w:r>
            <w:r>
              <w:rPr>
                <w:rFonts w:cstheme="minorHAnsi"/>
                <w:szCs w:val="20"/>
              </w:rPr>
              <w:t xml:space="preserve"> Approach</w:t>
            </w:r>
          </w:p>
        </w:tc>
      </w:tr>
      <w:tr w:rsidR="0065074D" w:rsidRPr="00DF7C48" w14:paraId="7A66EBFF" w14:textId="77777777" w:rsidTr="0065074D">
        <w:trPr>
          <w:trHeight w:val="341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3112F" w14:textId="77777777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>
              <w:t>MHHS Governance Framework</w:t>
            </w:r>
          </w:p>
        </w:tc>
      </w:tr>
      <w:tr w:rsidR="0065074D" w:rsidRPr="00DF7C48" w14:paraId="016412EE" w14:textId="77777777" w:rsidTr="0065074D">
        <w:trPr>
          <w:trHeight w:val="341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8911E" w14:textId="77777777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cstheme="minorHAnsi"/>
                <w:szCs w:val="20"/>
              </w:rPr>
              <w:t>Ofgem’s MHHS Transition Timetable</w:t>
            </w:r>
          </w:p>
        </w:tc>
      </w:tr>
    </w:tbl>
    <w:p w14:paraId="7736DE91" w14:textId="77777777" w:rsidR="00A2154A" w:rsidRPr="00393377" w:rsidRDefault="00162CC1">
      <w:pPr>
        <w:spacing w:after="160" w:line="259" w:lineRule="auto"/>
        <w:rPr>
          <w:szCs w:val="20"/>
        </w:rPr>
      </w:pPr>
      <w:r>
        <w:rPr>
          <w:szCs w:val="20"/>
        </w:rPr>
        <w:br w:type="page"/>
      </w:r>
    </w:p>
    <w:p w14:paraId="0F056408" w14:textId="77777777" w:rsidR="008E2C3D" w:rsidRPr="008E2C3D" w:rsidRDefault="00CB0714" w:rsidP="008E2C3D">
      <w:pPr>
        <w:pStyle w:val="Heading3"/>
        <w:numPr>
          <w:ilvl w:val="0"/>
          <w:numId w:val="0"/>
        </w:numPr>
        <w:ind w:left="720" w:hanging="720"/>
        <w:rPr>
          <w:i/>
          <w:iCs/>
          <w:sz w:val="20"/>
          <w:szCs w:val="20"/>
        </w:rPr>
      </w:pPr>
      <w:r w:rsidRPr="000A793B">
        <w:rPr>
          <w:sz w:val="20"/>
          <w:szCs w:val="20"/>
        </w:rPr>
        <w:lastRenderedPageBreak/>
        <w:t>Part A – Description of proposed change</w:t>
      </w:r>
    </w:p>
    <w:p w14:paraId="5CDB2F97" w14:textId="77777777" w:rsidR="008E2C3D" w:rsidRDefault="008E2C3D" w:rsidP="008E2C3D">
      <w:pPr>
        <w:pStyle w:val="MHHSBody"/>
        <w:rPr>
          <w:b/>
          <w:bCs/>
          <w:i/>
          <w:iCs/>
        </w:rPr>
      </w:pPr>
      <w:r w:rsidRPr="008E2C3D">
        <w:rPr>
          <w:b/>
          <w:bCs/>
          <w:color w:val="5161FC" w:themeColor="accent1"/>
        </w:rPr>
        <w:t>Guidance</w:t>
      </w:r>
      <w:r w:rsidRPr="008E2C3D">
        <w:rPr>
          <w:b/>
          <w:bCs/>
          <w:i/>
          <w:iCs/>
          <w:color w:val="5161FC" w:themeColor="accent1"/>
        </w:rPr>
        <w:t xml:space="preserve"> </w:t>
      </w:r>
      <w:r w:rsidRPr="008E2C3D">
        <w:rPr>
          <w:b/>
          <w:bCs/>
          <w:i/>
          <w:iCs/>
        </w:rPr>
        <w:t>– This section should be completed by the Change Raiser when raising the Change Request.</w:t>
      </w:r>
    </w:p>
    <w:p w14:paraId="5FBDA5E5" w14:textId="77777777" w:rsidR="00147E8F" w:rsidRPr="008E2C3D" w:rsidRDefault="00147E8F" w:rsidP="008E2C3D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680" w:type="dxa"/>
        <w:tblBorders>
          <w:left w:val="single" w:sz="4" w:space="0" w:color="auto"/>
          <w:right w:val="single" w:sz="4" w:space="0" w:color="auto"/>
          <w:insideV w:val="single" w:sz="4" w:space="0" w:color="041425" w:themeColor="text1"/>
        </w:tblBorders>
        <w:tblLook w:val="04A0" w:firstRow="1" w:lastRow="0" w:firstColumn="1" w:lastColumn="0" w:noHBand="0" w:noVBand="1"/>
      </w:tblPr>
      <w:tblGrid>
        <w:gridCol w:w="5337"/>
        <w:gridCol w:w="5343"/>
      </w:tblGrid>
      <w:tr w:rsidR="009D5B37" w14:paraId="47EAD251" w14:textId="77777777" w:rsidTr="1FE376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tcW w:w="10680" w:type="dxa"/>
            <w:gridSpan w:val="2"/>
            <w:shd w:val="clear" w:color="auto" w:fill="D9D9D9" w:themeFill="background2" w:themeFillShade="D9"/>
          </w:tcPr>
          <w:p w14:paraId="09922D91" w14:textId="77777777" w:rsidR="009D5B37" w:rsidRDefault="009D5B37" w:rsidP="009D5B37">
            <w:pPr>
              <w:pStyle w:val="MHHSBody"/>
              <w:jc w:val="center"/>
            </w:pPr>
            <w:r>
              <w:t>Part A – Description of proposed change</w:t>
            </w:r>
          </w:p>
        </w:tc>
      </w:tr>
      <w:tr w:rsidR="00790171" w14:paraId="16D4616C" w14:textId="77777777" w:rsidTr="1FE376EC">
        <w:trPr>
          <w:trHeight w:val="1515"/>
        </w:trPr>
        <w:tc>
          <w:tcPr>
            <w:tcW w:w="10680" w:type="dxa"/>
            <w:gridSpan w:val="2"/>
            <w:vAlign w:val="top"/>
          </w:tcPr>
          <w:p w14:paraId="16934193" w14:textId="77777777" w:rsidR="00790171" w:rsidRDefault="00790171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  <w:r>
              <w:rPr>
                <w:b/>
                <w:bCs/>
              </w:rPr>
              <w:t>Issue statement:</w:t>
            </w:r>
          </w:p>
          <w:p w14:paraId="2A475735" w14:textId="77777777" w:rsidR="00790171" w:rsidRDefault="00790171" w:rsidP="00BA4845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  <w:r w:rsidRPr="002855CB">
              <w:rPr>
                <w:i/>
                <w:iCs/>
                <w:sz w:val="16"/>
                <w:szCs w:val="16"/>
              </w:rPr>
              <w:t xml:space="preserve">(what is the issue </w:t>
            </w:r>
            <w:r w:rsidR="002855CB">
              <w:rPr>
                <w:i/>
                <w:iCs/>
                <w:sz w:val="16"/>
                <w:szCs w:val="16"/>
              </w:rPr>
              <w:t>that needs to be resolved by the change)</w:t>
            </w:r>
          </w:p>
          <w:p w14:paraId="0DE94594" w14:textId="77777777" w:rsidR="00294EEF" w:rsidRDefault="00294EEF" w:rsidP="0067793A">
            <w:pPr>
              <w:pStyle w:val="MHHSBody"/>
              <w:spacing w:after="20" w:line="0" w:lineRule="atLeast"/>
              <w:rPr>
                <w:szCs w:val="20"/>
              </w:rPr>
            </w:pPr>
          </w:p>
          <w:p w14:paraId="491EF085" w14:textId="662174CC" w:rsidR="003067E9" w:rsidRDefault="00B95AEA" w:rsidP="003067E9">
            <w:pPr>
              <w:pStyle w:val="MHHSBody"/>
              <w:spacing w:after="20" w:line="0" w:lineRule="atLeast"/>
              <w:rPr>
                <w:szCs w:val="20"/>
              </w:rPr>
            </w:pPr>
            <w:r>
              <w:rPr>
                <w:szCs w:val="20"/>
              </w:rPr>
              <w:t>During Q4 of 2024</w:t>
            </w:r>
            <w:r w:rsidR="008763D8">
              <w:rPr>
                <w:szCs w:val="20"/>
              </w:rPr>
              <w:t xml:space="preserve">, </w:t>
            </w:r>
            <w:r w:rsidR="00C63ACE">
              <w:rPr>
                <w:szCs w:val="20"/>
              </w:rPr>
              <w:t>the P</w:t>
            </w:r>
            <w:r w:rsidR="008763D8">
              <w:rPr>
                <w:szCs w:val="20"/>
              </w:rPr>
              <w:t xml:space="preserve">rogramme and </w:t>
            </w:r>
            <w:r w:rsidR="00C63ACE">
              <w:rPr>
                <w:szCs w:val="20"/>
              </w:rPr>
              <w:t>C</w:t>
            </w:r>
            <w:r w:rsidR="008763D8">
              <w:rPr>
                <w:szCs w:val="20"/>
              </w:rPr>
              <w:t xml:space="preserve">ode </w:t>
            </w:r>
            <w:r w:rsidR="00C63ACE">
              <w:rPr>
                <w:szCs w:val="20"/>
              </w:rPr>
              <w:t>B</w:t>
            </w:r>
            <w:r w:rsidR="008763D8">
              <w:rPr>
                <w:szCs w:val="20"/>
              </w:rPr>
              <w:t>odies reviewed</w:t>
            </w:r>
            <w:r>
              <w:rPr>
                <w:szCs w:val="20"/>
              </w:rPr>
              <w:t xml:space="preserve"> the approach to </w:t>
            </w:r>
            <w:r w:rsidR="008763D8">
              <w:rPr>
                <w:szCs w:val="20"/>
              </w:rPr>
              <w:t xml:space="preserve">qualification </w:t>
            </w:r>
            <w:r>
              <w:rPr>
                <w:szCs w:val="20"/>
              </w:rPr>
              <w:t>to make sure the approach and timelines</w:t>
            </w:r>
            <w:r w:rsidR="008763D8">
              <w:rPr>
                <w:szCs w:val="20"/>
              </w:rPr>
              <w:t xml:space="preserve"> were still appropriate</w:t>
            </w:r>
            <w:r w:rsidR="003067E9">
              <w:rPr>
                <w:szCs w:val="20"/>
              </w:rPr>
              <w:t xml:space="preserve">. </w:t>
            </w:r>
            <w:r w:rsidR="00484DEA">
              <w:rPr>
                <w:szCs w:val="20"/>
              </w:rPr>
              <w:t xml:space="preserve">This review covered non-SIT LDSO Qualification testing, </w:t>
            </w:r>
            <w:r w:rsidR="00E314AF">
              <w:rPr>
                <w:szCs w:val="20"/>
              </w:rPr>
              <w:t>Qualification</w:t>
            </w:r>
            <w:r w:rsidR="00484DEA">
              <w:rPr>
                <w:szCs w:val="20"/>
              </w:rPr>
              <w:t xml:space="preserve"> Testing for non-SIT Supplier, </w:t>
            </w:r>
            <w:proofErr w:type="gramStart"/>
            <w:r w:rsidR="00484DEA">
              <w:rPr>
                <w:szCs w:val="20"/>
              </w:rPr>
              <w:t>agents</w:t>
            </w:r>
            <w:proofErr w:type="gramEnd"/>
            <w:r w:rsidR="00484DEA">
              <w:rPr>
                <w:szCs w:val="20"/>
              </w:rPr>
              <w:t xml:space="preserve"> and new entrant LDSO as well as delivery timelines for qualification artefacts such as the Qualification Approach &amp; Plan and the Qualification </w:t>
            </w:r>
            <w:r w:rsidR="00E314AF">
              <w:rPr>
                <w:szCs w:val="20"/>
              </w:rPr>
              <w:t>Assessment</w:t>
            </w:r>
            <w:r w:rsidR="00484DEA">
              <w:rPr>
                <w:szCs w:val="20"/>
              </w:rPr>
              <w:t xml:space="preserve"> Document. </w:t>
            </w:r>
            <w:r w:rsidR="003067E9">
              <w:rPr>
                <w:szCs w:val="20"/>
              </w:rPr>
              <w:t>This CR covers the changes needed to non-SIT LDSO QT</w:t>
            </w:r>
            <w:r w:rsidR="007F1F4F">
              <w:rPr>
                <w:szCs w:val="20"/>
              </w:rPr>
              <w:t xml:space="preserve"> with t</w:t>
            </w:r>
            <w:r w:rsidR="003067E9">
              <w:rPr>
                <w:szCs w:val="20"/>
              </w:rPr>
              <w:t xml:space="preserve">he changes to the qualification deliverables and non-SIT Supplier and </w:t>
            </w:r>
            <w:r w:rsidR="007F1F4F">
              <w:rPr>
                <w:szCs w:val="20"/>
              </w:rPr>
              <w:t>A</w:t>
            </w:r>
            <w:r w:rsidR="003067E9">
              <w:rPr>
                <w:szCs w:val="20"/>
              </w:rPr>
              <w:t xml:space="preserve">gent qualification covered in </w:t>
            </w:r>
            <w:r w:rsidR="009267C9">
              <w:rPr>
                <w:szCs w:val="20"/>
              </w:rPr>
              <w:t>a separate</w:t>
            </w:r>
            <w:r w:rsidR="003067E9">
              <w:rPr>
                <w:szCs w:val="20"/>
              </w:rPr>
              <w:t xml:space="preserve"> CR.</w:t>
            </w:r>
          </w:p>
          <w:p w14:paraId="42FDE92B" w14:textId="77777777" w:rsidR="00B95AEA" w:rsidRDefault="00B95AEA" w:rsidP="00B3292C">
            <w:pPr>
              <w:pStyle w:val="MHHSBody"/>
              <w:spacing w:after="20" w:line="0" w:lineRule="atLeast"/>
              <w:rPr>
                <w:szCs w:val="20"/>
              </w:rPr>
            </w:pPr>
          </w:p>
          <w:p w14:paraId="21E70212" w14:textId="77777777" w:rsidR="00B95AEA" w:rsidRDefault="00B95AEA" w:rsidP="00B3292C">
            <w:pPr>
              <w:pStyle w:val="MHHSBody"/>
              <w:spacing w:after="20" w:line="0" w:lineRule="atLeast"/>
              <w:rPr>
                <w:szCs w:val="20"/>
              </w:rPr>
            </w:pPr>
            <w:r>
              <w:rPr>
                <w:szCs w:val="20"/>
              </w:rPr>
              <w:t xml:space="preserve">This review resulted in </w:t>
            </w:r>
            <w:proofErr w:type="gramStart"/>
            <w:r>
              <w:rPr>
                <w:szCs w:val="20"/>
              </w:rPr>
              <w:t>a number of</w:t>
            </w:r>
            <w:proofErr w:type="gramEnd"/>
            <w:r>
              <w:rPr>
                <w:szCs w:val="20"/>
              </w:rPr>
              <w:t xml:space="preserve"> changes:</w:t>
            </w:r>
          </w:p>
          <w:p w14:paraId="36473226" w14:textId="77777777" w:rsidR="00B95AEA" w:rsidRDefault="00B95AEA" w:rsidP="00B95AEA">
            <w:pPr>
              <w:pStyle w:val="MHHSBody"/>
              <w:numPr>
                <w:ilvl w:val="0"/>
                <w:numId w:val="31"/>
              </w:numPr>
              <w:spacing w:after="20" w:line="0" w:lineRule="atLeast"/>
              <w:rPr>
                <w:szCs w:val="20"/>
              </w:rPr>
            </w:pPr>
            <w:r>
              <w:rPr>
                <w:szCs w:val="20"/>
              </w:rPr>
              <w:t xml:space="preserve">MHHSP taking on </w:t>
            </w:r>
            <w:r w:rsidR="00E314AF">
              <w:rPr>
                <w:szCs w:val="20"/>
              </w:rPr>
              <w:t>responsibility</w:t>
            </w:r>
            <w:r>
              <w:rPr>
                <w:szCs w:val="20"/>
              </w:rPr>
              <w:t xml:space="preserve"> for</w:t>
            </w:r>
            <w:r w:rsidR="003067E9">
              <w:rPr>
                <w:szCs w:val="20"/>
              </w:rPr>
              <w:t xml:space="preserve"> the management and delivery of</w:t>
            </w:r>
            <w:r>
              <w:rPr>
                <w:szCs w:val="20"/>
              </w:rPr>
              <w:t xml:space="preserve"> </w:t>
            </w:r>
            <w:r w:rsidR="003067E9">
              <w:rPr>
                <w:szCs w:val="20"/>
              </w:rPr>
              <w:t>non-SIT LDSO QT</w:t>
            </w:r>
          </w:p>
          <w:p w14:paraId="645BABD4" w14:textId="77777777" w:rsidR="00B95AEA" w:rsidRDefault="00B95AEA" w:rsidP="006E54D5">
            <w:pPr>
              <w:pStyle w:val="MHHSBody"/>
              <w:numPr>
                <w:ilvl w:val="0"/>
                <w:numId w:val="31"/>
              </w:numPr>
              <w:spacing w:after="20" w:line="0" w:lineRule="atLeast"/>
              <w:rPr>
                <w:szCs w:val="20"/>
              </w:rPr>
            </w:pPr>
            <w:r w:rsidRPr="00B95AEA">
              <w:rPr>
                <w:szCs w:val="20"/>
              </w:rPr>
              <w:t xml:space="preserve">The start of </w:t>
            </w:r>
            <w:r>
              <w:rPr>
                <w:szCs w:val="20"/>
              </w:rPr>
              <w:t xml:space="preserve">non-SIT LDSO QT test </w:t>
            </w:r>
            <w:r w:rsidR="00E314AF">
              <w:rPr>
                <w:szCs w:val="20"/>
              </w:rPr>
              <w:t>execution</w:t>
            </w:r>
            <w:r>
              <w:rPr>
                <w:szCs w:val="20"/>
              </w:rPr>
              <w:t xml:space="preserve"> moving to post SIT Cycle 2 to allow for more testing of ce</w:t>
            </w:r>
            <w:r w:rsidR="003067E9">
              <w:rPr>
                <w:szCs w:val="20"/>
              </w:rPr>
              <w:t>ntral systems to have completed prior to testing and therefore test preparation activities.</w:t>
            </w:r>
          </w:p>
          <w:p w14:paraId="5D6140C6" w14:textId="28A955D6" w:rsidR="00AD0BE7" w:rsidRPr="00914A2E" w:rsidRDefault="009F61CA" w:rsidP="006E54D5">
            <w:pPr>
              <w:pStyle w:val="MHHSBody"/>
              <w:numPr>
                <w:ilvl w:val="0"/>
                <w:numId w:val="31"/>
              </w:numPr>
              <w:spacing w:after="20" w:line="0" w:lineRule="atLeast"/>
              <w:rPr>
                <w:szCs w:val="20"/>
              </w:rPr>
            </w:pPr>
            <w:r>
              <w:rPr>
                <w:szCs w:val="20"/>
              </w:rPr>
              <w:t xml:space="preserve">Suggesting </w:t>
            </w:r>
            <w:r w:rsidR="00AE700E">
              <w:rPr>
                <w:szCs w:val="20"/>
              </w:rPr>
              <w:t xml:space="preserve">that </w:t>
            </w:r>
            <w:r w:rsidR="00914A2E" w:rsidRPr="00914A2E">
              <w:rPr>
                <w:szCs w:val="20"/>
              </w:rPr>
              <w:t>Non-SIT LDSO Qua</w:t>
            </w:r>
            <w:r w:rsidR="00914A2E" w:rsidRPr="00A26F02">
              <w:rPr>
                <w:szCs w:val="20"/>
              </w:rPr>
              <w:t>lification Testing</w:t>
            </w:r>
            <w:r w:rsidR="00AE700E">
              <w:rPr>
                <w:szCs w:val="20"/>
              </w:rPr>
              <w:t xml:space="preserve"> start</w:t>
            </w:r>
            <w:r w:rsidR="00914A2E" w:rsidRPr="00A26F02">
              <w:rPr>
                <w:szCs w:val="20"/>
              </w:rPr>
              <w:t xml:space="preserve"> with </w:t>
            </w:r>
            <w:r w:rsidR="00914A2E">
              <w:rPr>
                <w:szCs w:val="20"/>
              </w:rPr>
              <w:t xml:space="preserve">Migration Testing to aid population of systems under </w:t>
            </w:r>
            <w:proofErr w:type="gramStart"/>
            <w:r w:rsidR="00914A2E">
              <w:rPr>
                <w:szCs w:val="20"/>
              </w:rPr>
              <w:t>test</w:t>
            </w:r>
            <w:proofErr w:type="gramEnd"/>
          </w:p>
          <w:p w14:paraId="2BDBBD8E" w14:textId="77777777" w:rsidR="003067E9" w:rsidRDefault="003067E9" w:rsidP="006E54D5">
            <w:pPr>
              <w:pStyle w:val="MHHSBody"/>
              <w:numPr>
                <w:ilvl w:val="0"/>
                <w:numId w:val="31"/>
              </w:numPr>
              <w:spacing w:after="20" w:line="0" w:lineRule="atLeast"/>
              <w:rPr>
                <w:szCs w:val="20"/>
              </w:rPr>
            </w:pPr>
            <w:r>
              <w:rPr>
                <w:szCs w:val="20"/>
              </w:rPr>
              <w:t xml:space="preserve">UIT environment </w:t>
            </w:r>
            <w:r w:rsidR="00E314AF">
              <w:rPr>
                <w:szCs w:val="20"/>
              </w:rPr>
              <w:t>availability</w:t>
            </w:r>
            <w:r>
              <w:rPr>
                <w:szCs w:val="20"/>
              </w:rPr>
              <w:t xml:space="preserve"> moving </w:t>
            </w:r>
            <w:proofErr w:type="gramStart"/>
            <w:r>
              <w:rPr>
                <w:szCs w:val="20"/>
              </w:rPr>
              <w:t>forward</w:t>
            </w:r>
            <w:proofErr w:type="gramEnd"/>
          </w:p>
          <w:p w14:paraId="34D2A543" w14:textId="77777777" w:rsidR="003067E9" w:rsidRDefault="003067E9" w:rsidP="00484DEA">
            <w:pPr>
              <w:pStyle w:val="MHHSBody"/>
              <w:spacing w:after="20" w:line="0" w:lineRule="atLeast"/>
              <w:rPr>
                <w:szCs w:val="20"/>
              </w:rPr>
            </w:pPr>
          </w:p>
          <w:p w14:paraId="101AC812" w14:textId="034EC697" w:rsidR="006E54D5" w:rsidRDefault="00484DEA" w:rsidP="006E54D5">
            <w:pPr>
              <w:pStyle w:val="MHHSBody"/>
              <w:spacing w:after="20" w:line="0" w:lineRule="atLeast"/>
              <w:rPr>
                <w:szCs w:val="20"/>
              </w:rPr>
            </w:pPr>
            <w:r>
              <w:rPr>
                <w:szCs w:val="20"/>
              </w:rPr>
              <w:t xml:space="preserve">These changes were discussed </w:t>
            </w:r>
            <w:r w:rsidR="008D3935">
              <w:rPr>
                <w:szCs w:val="20"/>
              </w:rPr>
              <w:t xml:space="preserve">in </w:t>
            </w:r>
            <w:r w:rsidR="006E54D5">
              <w:rPr>
                <w:szCs w:val="20"/>
              </w:rPr>
              <w:t>PSG and QWG in November and December 2024. The amended approach was basis of which the updated Qualification Approach and Plan and Annex 1 were developed and consulted on</w:t>
            </w:r>
          </w:p>
          <w:p w14:paraId="6E7A0E03" w14:textId="77777777" w:rsidR="006E54D5" w:rsidRDefault="006E54D5" w:rsidP="006E54D5">
            <w:pPr>
              <w:pStyle w:val="MHHSBody"/>
              <w:spacing w:after="20" w:line="0" w:lineRule="atLeast"/>
              <w:rPr>
                <w:szCs w:val="20"/>
              </w:rPr>
            </w:pPr>
          </w:p>
          <w:p w14:paraId="5B788120" w14:textId="00254C27" w:rsidR="007C740A" w:rsidRDefault="006E54D5" w:rsidP="006E54D5">
            <w:pPr>
              <w:pStyle w:val="MHHSBody"/>
              <w:spacing w:after="20" w:line="0" w:lineRule="atLeast"/>
              <w:rPr>
                <w:szCs w:val="20"/>
              </w:rPr>
            </w:pPr>
            <w:r>
              <w:rPr>
                <w:szCs w:val="20"/>
              </w:rPr>
              <w:t>The above has meant that the current baseline programme plan is not aligned to the timelines to which MHHSP, LDSO and Code Bodies are working towards.</w:t>
            </w:r>
          </w:p>
          <w:p w14:paraId="38FE822A" w14:textId="77777777" w:rsidR="006E54D5" w:rsidRPr="00E50124" w:rsidRDefault="006E54D5" w:rsidP="006E54D5">
            <w:pPr>
              <w:pStyle w:val="MHHSBody"/>
              <w:spacing w:after="20" w:line="0" w:lineRule="atLeast"/>
              <w:rPr>
                <w:sz w:val="16"/>
                <w:szCs w:val="16"/>
              </w:rPr>
            </w:pPr>
          </w:p>
        </w:tc>
      </w:tr>
      <w:tr w:rsidR="009D5B37" w14:paraId="1AF2CCD8" w14:textId="77777777" w:rsidTr="1FE376EC">
        <w:trPr>
          <w:trHeight w:val="1515"/>
        </w:trPr>
        <w:tc>
          <w:tcPr>
            <w:tcW w:w="10680" w:type="dxa"/>
            <w:gridSpan w:val="2"/>
            <w:vAlign w:val="top"/>
          </w:tcPr>
          <w:p w14:paraId="6CAA2FBE" w14:textId="77777777" w:rsidR="002D321F" w:rsidRDefault="00D07618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D07618">
              <w:rPr>
                <w:b/>
                <w:bCs/>
              </w:rPr>
              <w:t>Description of change:</w:t>
            </w:r>
          </w:p>
          <w:p w14:paraId="57F67F1D" w14:textId="77777777" w:rsidR="002855CB" w:rsidRDefault="002855CB" w:rsidP="00BA4845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  <w:r w:rsidRPr="002855CB">
              <w:rPr>
                <w:i/>
                <w:iCs/>
                <w:sz w:val="16"/>
                <w:szCs w:val="16"/>
              </w:rPr>
              <w:t>(</w:t>
            </w:r>
            <w:r>
              <w:rPr>
                <w:i/>
                <w:iCs/>
                <w:sz w:val="16"/>
                <w:szCs w:val="16"/>
              </w:rPr>
              <w:t>what is</w:t>
            </w:r>
            <w:r w:rsidR="00AD3286">
              <w:rPr>
                <w:i/>
                <w:iCs/>
                <w:sz w:val="16"/>
                <w:szCs w:val="16"/>
              </w:rPr>
              <w:t xml:space="preserve"> the change you are proposing)</w:t>
            </w:r>
          </w:p>
          <w:p w14:paraId="1E648195" w14:textId="77777777" w:rsidR="008D4A9A" w:rsidRDefault="008D4A9A" w:rsidP="00BA4845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</w:p>
          <w:tbl>
            <w:tblPr>
              <w:tblpPr w:leftFromText="180" w:rightFromText="180" w:horzAnchor="margin" w:tblpXSpec="center" w:tblpY="628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5"/>
              <w:gridCol w:w="1495"/>
              <w:gridCol w:w="1495"/>
              <w:gridCol w:w="1365"/>
              <w:gridCol w:w="1365"/>
              <w:gridCol w:w="1367"/>
              <w:gridCol w:w="2352"/>
            </w:tblGrid>
            <w:tr w:rsidR="004D5B56" w:rsidRPr="00D01409" w14:paraId="6434048D" w14:textId="77777777" w:rsidTr="00A26F02">
              <w:trPr>
                <w:trHeight w:val="1066"/>
              </w:trPr>
              <w:tc>
                <w:tcPr>
                  <w:tcW w:w="485" w:type="pct"/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54E67A" w14:textId="2B09EFC4" w:rsidR="004D5B56" w:rsidRPr="00255C98" w:rsidRDefault="004D5B56" w:rsidP="003D5EA9">
                  <w:pPr>
                    <w:jc w:val="center"/>
                    <w:rPr>
                      <w:rFonts w:ascii="Arial" w:hAnsi="Arial" w:cs="Arial"/>
                      <w:color w:val="000000"/>
                      <w:szCs w:val="20"/>
                    </w:rPr>
                  </w:pPr>
                  <w:r>
                    <w:rPr>
                      <w:szCs w:val="20"/>
                    </w:rPr>
                    <w:t>Miles</w:t>
                  </w:r>
                  <w:r>
                    <w:rPr>
                      <w:rFonts w:ascii="Arial" w:hAnsi="Arial" w:cs="Arial"/>
                      <w:color w:val="000000"/>
                      <w:szCs w:val="20"/>
                    </w:rPr>
                    <w:t>tone</w:t>
                  </w:r>
                </w:p>
              </w:tc>
              <w:tc>
                <w:tcPr>
                  <w:tcW w:w="715" w:type="pct"/>
                  <w:shd w:val="clear" w:color="auto" w:fill="FFFFFF" w:themeFill="background1"/>
                  <w:vAlign w:val="center"/>
                </w:tcPr>
                <w:p w14:paraId="671AA212" w14:textId="77777777" w:rsidR="004D5B56" w:rsidRPr="0012244C" w:rsidRDefault="004D5B56" w:rsidP="00A26F02">
                  <w:pPr>
                    <w:jc w:val="center"/>
                    <w:rPr>
                      <w:rFonts w:ascii="Arial" w:hAnsi="Arial" w:cs="Arial"/>
                      <w:color w:val="00000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Cs w:val="20"/>
                    </w:rPr>
                    <w:t>New Title</w:t>
                  </w:r>
                </w:p>
              </w:tc>
              <w:tc>
                <w:tcPr>
                  <w:tcW w:w="715" w:type="pct"/>
                  <w:shd w:val="clear" w:color="auto" w:fill="FFFFFF" w:themeFill="background1"/>
                  <w:vAlign w:val="center"/>
                </w:tcPr>
                <w:p w14:paraId="05D8D827" w14:textId="48BA79A0" w:rsidR="004D5B56" w:rsidRPr="00A26F02" w:rsidRDefault="00CF3B27" w:rsidP="003D5EA9"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Current</w:t>
                  </w:r>
                  <w:r w:rsidR="004D5B56" w:rsidRPr="00A26F02">
                    <w:rPr>
                      <w:szCs w:val="20"/>
                    </w:rPr>
                    <w:t xml:space="preserve"> Title</w:t>
                  </w:r>
                  <w:r>
                    <w:rPr>
                      <w:szCs w:val="20"/>
                    </w:rPr>
                    <w:t xml:space="preserve"> (</w:t>
                  </w:r>
                  <w:r w:rsidR="00C709DF">
                    <w:rPr>
                      <w:szCs w:val="20"/>
                    </w:rPr>
                    <w:t>from Milestone Register V5.19)</w:t>
                  </w:r>
                </w:p>
              </w:tc>
              <w:tc>
                <w:tcPr>
                  <w:tcW w:w="653" w:type="pct"/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C87EE2" w14:textId="71773929" w:rsidR="004D5B56" w:rsidRPr="00255C98" w:rsidRDefault="004D5B56" w:rsidP="003D5EA9">
                  <w:pPr>
                    <w:jc w:val="center"/>
                    <w:rPr>
                      <w:rFonts w:ascii="Arial" w:hAnsi="Arial" w:cs="Arial"/>
                      <w:color w:val="00000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Cs w:val="20"/>
                    </w:rPr>
                    <w:t>Governance Forum</w:t>
                  </w:r>
                </w:p>
              </w:tc>
              <w:tc>
                <w:tcPr>
                  <w:tcW w:w="653" w:type="pct"/>
                  <w:shd w:val="clear" w:color="auto" w:fill="FFFFFF" w:themeFill="background1"/>
                  <w:vAlign w:val="center"/>
                </w:tcPr>
                <w:p w14:paraId="3DB85E9F" w14:textId="77777777" w:rsidR="004D5B56" w:rsidRDefault="004D5B56" w:rsidP="003D5EA9">
                  <w:pPr>
                    <w:jc w:val="center"/>
                    <w:rPr>
                      <w:rFonts w:ascii="Arial" w:hAnsi="Arial" w:cs="Arial"/>
                      <w:color w:val="041425" w:themeColor="text1"/>
                      <w:szCs w:val="20"/>
                    </w:rPr>
                  </w:pPr>
                  <w:r>
                    <w:rPr>
                      <w:rFonts w:ascii="Arial" w:hAnsi="Arial" w:cs="Arial"/>
                      <w:color w:val="041425" w:themeColor="text1"/>
                      <w:szCs w:val="20"/>
                    </w:rPr>
                    <w:t>Old Date</w:t>
                  </w:r>
                </w:p>
              </w:tc>
              <w:tc>
                <w:tcPr>
                  <w:tcW w:w="654" w:type="pct"/>
                  <w:shd w:val="clear" w:color="auto" w:fill="FFFFFF" w:themeFill="background1"/>
                  <w:vAlign w:val="center"/>
                </w:tcPr>
                <w:p w14:paraId="6512CE47" w14:textId="77777777" w:rsidR="004D5B56" w:rsidRPr="00305E0B" w:rsidRDefault="004D5B56" w:rsidP="003D5EA9">
                  <w:pPr>
                    <w:jc w:val="center"/>
                    <w:rPr>
                      <w:rFonts w:ascii="Arial" w:hAnsi="Arial" w:cs="Arial"/>
                      <w:color w:val="041425" w:themeColor="text1"/>
                      <w:szCs w:val="20"/>
                    </w:rPr>
                  </w:pPr>
                  <w:r>
                    <w:rPr>
                      <w:rFonts w:ascii="Arial" w:hAnsi="Arial" w:cs="Arial"/>
                      <w:color w:val="041425" w:themeColor="text1"/>
                      <w:szCs w:val="20"/>
                    </w:rPr>
                    <w:t>New Date</w:t>
                  </w:r>
                </w:p>
              </w:tc>
              <w:tc>
                <w:tcPr>
                  <w:tcW w:w="1126" w:type="pct"/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8075CD" w14:textId="77777777" w:rsidR="004D5B56" w:rsidRDefault="004D5B56" w:rsidP="00A26F02">
                  <w:pPr>
                    <w:jc w:val="center"/>
                    <w:rPr>
                      <w:rFonts w:ascii="Arial" w:hAnsi="Arial" w:cs="Arial"/>
                      <w:color w:val="041425" w:themeColor="text1"/>
                      <w:szCs w:val="20"/>
                    </w:rPr>
                  </w:pPr>
                  <w:r>
                    <w:rPr>
                      <w:rFonts w:ascii="Arial" w:hAnsi="Arial" w:cs="Arial"/>
                      <w:color w:val="041425" w:themeColor="text1"/>
                      <w:szCs w:val="20"/>
                    </w:rPr>
                    <w:t>Description of why change needed.</w:t>
                  </w:r>
                </w:p>
              </w:tc>
            </w:tr>
            <w:tr w:rsidR="004D5B56" w:rsidRPr="00D01409" w14:paraId="0A699391" w14:textId="77777777" w:rsidTr="00A26F02">
              <w:trPr>
                <w:trHeight w:val="1066"/>
              </w:trPr>
              <w:tc>
                <w:tcPr>
                  <w:tcW w:w="485" w:type="pct"/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A9F6F36" w14:textId="77777777" w:rsidR="004D5B56" w:rsidRPr="00255C98" w:rsidRDefault="004D5B56" w:rsidP="00230DCC">
                  <w:pPr>
                    <w:jc w:val="center"/>
                    <w:rPr>
                      <w:rFonts w:ascii="Arial" w:hAnsi="Arial" w:cs="Arial"/>
                      <w:color w:val="000000"/>
                      <w:szCs w:val="20"/>
                    </w:rPr>
                  </w:pPr>
                  <w:r w:rsidRPr="00255C98">
                    <w:rPr>
                      <w:rFonts w:ascii="Arial" w:hAnsi="Arial" w:cs="Arial"/>
                      <w:color w:val="000000"/>
                      <w:szCs w:val="20"/>
                    </w:rPr>
                    <w:t>T2-QU-0500</w:t>
                  </w:r>
                </w:p>
              </w:tc>
              <w:tc>
                <w:tcPr>
                  <w:tcW w:w="715" w:type="pct"/>
                  <w:shd w:val="clear" w:color="auto" w:fill="FFFFFF" w:themeFill="background1"/>
                  <w:vAlign w:val="center"/>
                </w:tcPr>
                <w:p w14:paraId="117A4A3B" w14:textId="07947237" w:rsidR="004D5B56" w:rsidRDefault="00972CF1" w:rsidP="00230DCC">
                  <w:pPr>
                    <w:rPr>
                      <w:rFonts w:ascii="Arial" w:hAnsi="Arial" w:cs="Arial"/>
                      <w:color w:val="000000"/>
                      <w:szCs w:val="20"/>
                    </w:rPr>
                  </w:pPr>
                  <w:r>
                    <w:rPr>
                      <w:rStyle w:val="ui-provider"/>
                    </w:rPr>
                    <w:t>BSC PAB &amp; REC Manager approval of Qualification for Non-SIT LDSOs (Start of Migration for Qualification Participants)</w:t>
                  </w:r>
                </w:p>
              </w:tc>
              <w:tc>
                <w:tcPr>
                  <w:tcW w:w="715" w:type="pct"/>
                  <w:shd w:val="clear" w:color="auto" w:fill="FFFFFF" w:themeFill="background1"/>
                </w:tcPr>
                <w:p w14:paraId="24B4DCB8" w14:textId="04D840CA" w:rsidR="004D5B56" w:rsidRPr="00255C98" w:rsidRDefault="00CF3B27" w:rsidP="00230DCC">
                  <w:pPr>
                    <w:jc w:val="center"/>
                    <w:rPr>
                      <w:rFonts w:ascii="Arial" w:hAnsi="Arial" w:cs="Arial"/>
                      <w:color w:val="000000"/>
                      <w:szCs w:val="20"/>
                    </w:rPr>
                  </w:pPr>
                  <w:r w:rsidRPr="00CF3B27">
                    <w:rPr>
                      <w:rFonts w:ascii="Arial" w:hAnsi="Arial" w:cs="Arial"/>
                      <w:color w:val="000000"/>
                      <w:szCs w:val="20"/>
                    </w:rPr>
                    <w:t>BSC PAB &amp; REC Manager approval of Qualification Testing for Non-SIT LDSOs (Functional, Migration, NFT, Operational) Completion (Start of Migration for Qualification Participants)</w:t>
                  </w:r>
                </w:p>
              </w:tc>
              <w:tc>
                <w:tcPr>
                  <w:tcW w:w="653" w:type="pct"/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B7E6438" w14:textId="64EE4AB5" w:rsidR="004D5B56" w:rsidRPr="00255C98" w:rsidRDefault="004D5B56" w:rsidP="00230DCC">
                  <w:pPr>
                    <w:jc w:val="center"/>
                    <w:rPr>
                      <w:rFonts w:ascii="Arial" w:hAnsi="Arial" w:cs="Arial"/>
                      <w:color w:val="000000"/>
                      <w:szCs w:val="20"/>
                    </w:rPr>
                  </w:pPr>
                  <w:r w:rsidRPr="00255C98">
                    <w:rPr>
                      <w:rFonts w:ascii="Arial" w:hAnsi="Arial" w:cs="Arial"/>
                      <w:color w:val="000000"/>
                      <w:szCs w:val="20"/>
                    </w:rPr>
                    <w:t>BSC PAB &amp; REC Manager</w:t>
                  </w:r>
                </w:p>
              </w:tc>
              <w:tc>
                <w:tcPr>
                  <w:tcW w:w="653" w:type="pct"/>
                  <w:shd w:val="clear" w:color="auto" w:fill="FFFFFF" w:themeFill="background1"/>
                  <w:vAlign w:val="center"/>
                </w:tcPr>
                <w:p w14:paraId="5AD78751" w14:textId="77777777" w:rsidR="004D5B56" w:rsidRPr="00255C98" w:rsidRDefault="004D5B56" w:rsidP="00230DCC">
                  <w:pPr>
                    <w:jc w:val="center"/>
                    <w:rPr>
                      <w:rFonts w:ascii="Arial" w:hAnsi="Arial" w:cs="Arial"/>
                      <w:color w:val="000000"/>
                      <w:szCs w:val="20"/>
                    </w:rPr>
                  </w:pPr>
                  <w:r>
                    <w:rPr>
                      <w:rFonts w:ascii="Arial" w:hAnsi="Arial" w:cs="Arial"/>
                      <w:color w:val="041425" w:themeColor="text1"/>
                      <w:szCs w:val="20"/>
                    </w:rPr>
                    <w:t>21</w:t>
                  </w:r>
                  <w:r w:rsidRPr="6C8DD5BC">
                    <w:rPr>
                      <w:rFonts w:ascii="Arial" w:hAnsi="Arial" w:cs="Arial"/>
                      <w:color w:val="041425" w:themeColor="text1"/>
                      <w:szCs w:val="20"/>
                    </w:rPr>
                    <w:t>/02/25</w:t>
                  </w:r>
                </w:p>
              </w:tc>
              <w:tc>
                <w:tcPr>
                  <w:tcW w:w="654" w:type="pct"/>
                  <w:shd w:val="clear" w:color="auto" w:fill="FFFFFF" w:themeFill="background1"/>
                  <w:vAlign w:val="center"/>
                </w:tcPr>
                <w:p w14:paraId="196F1980" w14:textId="64EE6771" w:rsidR="004D5B56" w:rsidRPr="00691948" w:rsidRDefault="004D5B56" w:rsidP="00230DC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0"/>
                    </w:rPr>
                  </w:pPr>
                  <w:r w:rsidRPr="00305E0B">
                    <w:rPr>
                      <w:rFonts w:ascii="Arial" w:hAnsi="Arial" w:cs="Arial"/>
                      <w:color w:val="041425" w:themeColor="text1"/>
                      <w:szCs w:val="20"/>
                    </w:rPr>
                    <w:t>2</w:t>
                  </w:r>
                  <w:r w:rsidR="005F2795">
                    <w:rPr>
                      <w:rFonts w:ascii="Arial" w:hAnsi="Arial" w:cs="Arial"/>
                      <w:color w:val="041425" w:themeColor="text1"/>
                      <w:szCs w:val="20"/>
                    </w:rPr>
                    <w:t>1</w:t>
                  </w:r>
                  <w:r w:rsidRPr="00305E0B">
                    <w:rPr>
                      <w:rFonts w:ascii="Arial" w:hAnsi="Arial" w:cs="Arial"/>
                      <w:color w:val="041425" w:themeColor="text1"/>
                      <w:szCs w:val="20"/>
                    </w:rPr>
                    <w:t>/02/25</w:t>
                  </w:r>
                </w:p>
              </w:tc>
              <w:tc>
                <w:tcPr>
                  <w:tcW w:w="1126" w:type="pct"/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0AB99A" w14:textId="73698D53" w:rsidR="008561C9" w:rsidRDefault="004D5B56" w:rsidP="00230DCC">
                  <w:pPr>
                    <w:rPr>
                      <w:rFonts w:ascii="Arial" w:hAnsi="Arial" w:cs="Arial"/>
                      <w:color w:val="041425" w:themeColor="text1"/>
                      <w:szCs w:val="20"/>
                    </w:rPr>
                  </w:pPr>
                  <w:r>
                    <w:rPr>
                      <w:rFonts w:ascii="Arial" w:hAnsi="Arial" w:cs="Arial"/>
                      <w:color w:val="041425" w:themeColor="text1"/>
                      <w:szCs w:val="20"/>
                    </w:rPr>
                    <w:t>W</w:t>
                  </w:r>
                  <w:r w:rsidRPr="00255C98">
                    <w:rPr>
                      <w:rFonts w:ascii="Arial" w:hAnsi="Arial" w:cs="Arial"/>
                      <w:color w:val="041425" w:themeColor="text1"/>
                      <w:szCs w:val="20"/>
                    </w:rPr>
                    <w:t xml:space="preserve">ording </w:t>
                  </w:r>
                  <w:r>
                    <w:rPr>
                      <w:rFonts w:ascii="Arial" w:hAnsi="Arial" w:cs="Arial"/>
                      <w:color w:val="041425" w:themeColor="text1"/>
                      <w:szCs w:val="20"/>
                    </w:rPr>
                    <w:t>of title amended to make it clearer that this approval of LDSO MHHS Qualification rather than Qualification Testing which is one aspect of Qualification.</w:t>
                  </w:r>
                </w:p>
                <w:p w14:paraId="591B611E" w14:textId="77A05D6C" w:rsidR="004D5B56" w:rsidRPr="00A26F02" w:rsidRDefault="008561C9" w:rsidP="00230DCC">
                  <w:pPr>
                    <w:rPr>
                      <w:rFonts w:ascii="Arial" w:hAnsi="Arial" w:cs="Arial"/>
                      <w:color w:val="041425" w:themeColor="text1"/>
                      <w:szCs w:val="20"/>
                    </w:rPr>
                  </w:pPr>
                  <w:r>
                    <w:rPr>
                      <w:rFonts w:ascii="Arial" w:hAnsi="Arial" w:cs="Arial"/>
                      <w:color w:val="041425" w:themeColor="text1"/>
                      <w:szCs w:val="20"/>
                    </w:rPr>
                    <w:t>An extraordinary PAB can be convened for this date if one is not planned</w:t>
                  </w:r>
                  <w:r w:rsidR="00A26F02">
                    <w:rPr>
                      <w:rFonts w:ascii="Arial" w:hAnsi="Arial" w:cs="Arial"/>
                      <w:color w:val="041425" w:themeColor="text1"/>
                      <w:szCs w:val="20"/>
                    </w:rPr>
                    <w:t xml:space="preserve"> for this date.</w:t>
                  </w:r>
                </w:p>
              </w:tc>
            </w:tr>
          </w:tbl>
          <w:p w14:paraId="0F4EE916" w14:textId="570AB83F" w:rsidR="009B4BF4" w:rsidRDefault="006E54D5" w:rsidP="009E36C9">
            <w:pPr>
              <w:pStyle w:val="MHHSBody"/>
              <w:spacing w:after="20" w:line="0" w:lineRule="atLeast"/>
              <w:rPr>
                <w:szCs w:val="20"/>
              </w:rPr>
            </w:pPr>
            <w:r>
              <w:rPr>
                <w:szCs w:val="20"/>
              </w:rPr>
              <w:t xml:space="preserve">There are also </w:t>
            </w:r>
            <w:proofErr w:type="gramStart"/>
            <w:r>
              <w:rPr>
                <w:szCs w:val="20"/>
              </w:rPr>
              <w:t>a number of</w:t>
            </w:r>
            <w:proofErr w:type="gramEnd"/>
            <w:r>
              <w:rPr>
                <w:szCs w:val="20"/>
              </w:rPr>
              <w:t xml:space="preserve"> tier 3 milestones which ar</w:t>
            </w:r>
            <w:r w:rsidR="00230DCC">
              <w:rPr>
                <w:szCs w:val="20"/>
              </w:rPr>
              <w:t xml:space="preserve">e amended. </w:t>
            </w:r>
            <w:r w:rsidR="00606C34">
              <w:rPr>
                <w:szCs w:val="20"/>
              </w:rPr>
              <w:t xml:space="preserve">These are listed in the attached </w:t>
            </w:r>
            <w:r w:rsidR="00606C34" w:rsidRPr="00606C34">
              <w:rPr>
                <w:szCs w:val="20"/>
              </w:rPr>
              <w:t>MHHS-DEL2420 CR047 - Supporting Document v1.0</w:t>
            </w:r>
            <w:r w:rsidR="00606C34">
              <w:rPr>
                <w:szCs w:val="20"/>
              </w:rPr>
              <w:t xml:space="preserve">. </w:t>
            </w:r>
          </w:p>
          <w:p w14:paraId="6150A870" w14:textId="77777777" w:rsidR="003067E9" w:rsidRDefault="009E36C9" w:rsidP="009E36C9">
            <w:pPr>
              <w:pStyle w:val="MHHSBody"/>
              <w:spacing w:after="20" w:line="0" w:lineRule="atLeast"/>
              <w:rPr>
                <w:szCs w:val="20"/>
              </w:rPr>
            </w:pPr>
            <w:r w:rsidRPr="009E36C9">
              <w:rPr>
                <w:szCs w:val="20"/>
              </w:rPr>
              <w:t xml:space="preserve"> </w:t>
            </w:r>
          </w:p>
          <w:p w14:paraId="6E5ABA69" w14:textId="77777777" w:rsidR="008763D8" w:rsidRDefault="009E36C9" w:rsidP="009E36C9">
            <w:pPr>
              <w:pStyle w:val="MHHSBody"/>
              <w:spacing w:after="20" w:line="0" w:lineRule="atLeast"/>
              <w:rPr>
                <w:szCs w:val="20"/>
              </w:rPr>
            </w:pPr>
            <w:r w:rsidRPr="009E36C9">
              <w:rPr>
                <w:szCs w:val="20"/>
              </w:rPr>
              <w:t xml:space="preserve">The scope of this change request is to ensure milestones are accurately </w:t>
            </w:r>
            <w:r w:rsidR="00E314AF" w:rsidRPr="009E36C9">
              <w:rPr>
                <w:szCs w:val="20"/>
              </w:rPr>
              <w:t>tracking</w:t>
            </w:r>
            <w:r w:rsidRPr="009E36C9">
              <w:rPr>
                <w:szCs w:val="20"/>
              </w:rPr>
              <w:t xml:space="preserve"> the Programme’s updated delivery schedule and is importantly not a change in scope of delivery.</w:t>
            </w:r>
            <w:r>
              <w:rPr>
                <w:szCs w:val="20"/>
              </w:rPr>
              <w:t xml:space="preserve">  </w:t>
            </w:r>
          </w:p>
          <w:p w14:paraId="29AE334D" w14:textId="77777777" w:rsidR="009E36C9" w:rsidRPr="00EA160B" w:rsidRDefault="009E36C9" w:rsidP="009E36C9">
            <w:pPr>
              <w:pStyle w:val="MHHSBody"/>
              <w:spacing w:after="20" w:line="0" w:lineRule="atLeast"/>
              <w:rPr>
                <w:szCs w:val="20"/>
              </w:rPr>
            </w:pPr>
          </w:p>
        </w:tc>
      </w:tr>
      <w:tr w:rsidR="009D5B37" w14:paraId="6C8DF6E1" w14:textId="77777777" w:rsidTr="1FE376EC">
        <w:trPr>
          <w:trHeight w:val="1515"/>
        </w:trPr>
        <w:tc>
          <w:tcPr>
            <w:tcW w:w="10680" w:type="dxa"/>
            <w:gridSpan w:val="2"/>
            <w:vAlign w:val="top"/>
          </w:tcPr>
          <w:p w14:paraId="6FA932F6" w14:textId="77777777" w:rsidR="009943F7" w:rsidRDefault="00B86D2D" w:rsidP="00C53E85">
            <w:pPr>
              <w:pStyle w:val="MHHSBody"/>
              <w:spacing w:after="20" w:line="0" w:lineRule="atLeas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Justification</w:t>
            </w:r>
            <w:r w:rsidR="00D07618" w:rsidRPr="00D07618">
              <w:rPr>
                <w:b/>
                <w:bCs/>
              </w:rPr>
              <w:t xml:space="preserve"> for change</w:t>
            </w:r>
            <w:r w:rsidR="009943F7">
              <w:rPr>
                <w:b/>
                <w:bCs/>
              </w:rPr>
              <w:t>:</w:t>
            </w:r>
          </w:p>
          <w:p w14:paraId="491505EC" w14:textId="77777777" w:rsidR="009D5B37" w:rsidRDefault="00C32F6C" w:rsidP="00C53E85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  <w:r w:rsidRPr="009943F7">
              <w:rPr>
                <w:i/>
                <w:iCs/>
                <w:sz w:val="16"/>
                <w:szCs w:val="16"/>
              </w:rPr>
              <w:t>(please attach any evidence</w:t>
            </w:r>
            <w:r w:rsidR="00D04216" w:rsidRPr="009943F7">
              <w:rPr>
                <w:i/>
                <w:iCs/>
                <w:sz w:val="16"/>
                <w:szCs w:val="16"/>
              </w:rPr>
              <w:t xml:space="preserve"> to support your justification)</w:t>
            </w:r>
          </w:p>
          <w:p w14:paraId="469100A2" w14:textId="77777777" w:rsidR="00EA160B" w:rsidRPr="009943F7" w:rsidRDefault="00EA160B" w:rsidP="00C53E85">
            <w:pPr>
              <w:pStyle w:val="MHHSBody"/>
              <w:spacing w:after="20" w:line="0" w:lineRule="atLeast"/>
              <w:rPr>
                <w:sz w:val="16"/>
                <w:szCs w:val="16"/>
              </w:rPr>
            </w:pPr>
          </w:p>
          <w:p w14:paraId="43D20EC8" w14:textId="77777777" w:rsidR="00D07618" w:rsidRDefault="00F5609A" w:rsidP="00790171">
            <w:pPr>
              <w:pStyle w:val="MHHSBody"/>
            </w:pPr>
            <w:r>
              <w:t>To e</w:t>
            </w:r>
            <w:r w:rsidR="00294EEF">
              <w:t xml:space="preserve">nsure that deliverables are provided in a logical </w:t>
            </w:r>
            <w:r w:rsidR="00485277">
              <w:t>order that aligns to the order in which they will be</w:t>
            </w:r>
            <w:r w:rsidR="00294EEF">
              <w:t xml:space="preserve"> required </w:t>
            </w:r>
            <w:r w:rsidR="00485277">
              <w:t xml:space="preserve">by Programme Participants and the Programme i.e., deliverables that relate to milestones that come first are delivered first.  </w:t>
            </w:r>
          </w:p>
        </w:tc>
      </w:tr>
      <w:tr w:rsidR="009D5B37" w14:paraId="2C1C04C4" w14:textId="77777777" w:rsidTr="1FE376EC">
        <w:trPr>
          <w:trHeight w:val="1515"/>
        </w:trPr>
        <w:tc>
          <w:tcPr>
            <w:tcW w:w="10680" w:type="dxa"/>
            <w:gridSpan w:val="2"/>
            <w:vAlign w:val="top"/>
          </w:tcPr>
          <w:p w14:paraId="1D4508FB" w14:textId="77777777" w:rsidR="009D5B37" w:rsidRPr="00960D82" w:rsidRDefault="00D07618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960D82">
              <w:rPr>
                <w:b/>
                <w:bCs/>
              </w:rPr>
              <w:t>Consequences of no change</w:t>
            </w:r>
            <w:r w:rsidR="0058313A" w:rsidRPr="00960D82">
              <w:rPr>
                <w:b/>
                <w:bCs/>
              </w:rPr>
              <w:t>:</w:t>
            </w:r>
          </w:p>
          <w:p w14:paraId="7C7646BE" w14:textId="77777777" w:rsidR="00BA4845" w:rsidRDefault="00BA4845" w:rsidP="00BA4845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  <w:r w:rsidRPr="00960D82">
              <w:rPr>
                <w:i/>
                <w:iCs/>
                <w:sz w:val="16"/>
                <w:szCs w:val="16"/>
              </w:rPr>
              <w:t>(what is the consequence of no change)</w:t>
            </w:r>
          </w:p>
          <w:p w14:paraId="6084E4C0" w14:textId="77777777" w:rsidR="00485277" w:rsidRDefault="00485277" w:rsidP="00BA4845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</w:p>
          <w:p w14:paraId="65489228" w14:textId="77777777" w:rsidR="00D07618" w:rsidRPr="00960D82" w:rsidRDefault="00CF62C4" w:rsidP="00294EEF">
            <w:pPr>
              <w:pStyle w:val="MHHSBody"/>
              <w:spacing w:after="20" w:line="0" w:lineRule="atLeast"/>
            </w:pPr>
            <w:r>
              <w:rPr>
                <w:szCs w:val="20"/>
              </w:rPr>
              <w:t>Failure to enact this change would undermine the accuracy and completely of the current MHHS Programme Plan, resulting in delays</w:t>
            </w:r>
            <w:r w:rsidR="009363B2">
              <w:rPr>
                <w:szCs w:val="20"/>
              </w:rPr>
              <w:t xml:space="preserve"> and </w:t>
            </w:r>
            <w:r w:rsidR="00E314AF">
              <w:rPr>
                <w:szCs w:val="20"/>
              </w:rPr>
              <w:t>uncertainty</w:t>
            </w:r>
            <w:r w:rsidR="009363B2">
              <w:rPr>
                <w:szCs w:val="20"/>
              </w:rPr>
              <w:t xml:space="preserve"> for </w:t>
            </w:r>
            <w:r w:rsidR="00E314AF">
              <w:rPr>
                <w:szCs w:val="20"/>
              </w:rPr>
              <w:t>participants</w:t>
            </w:r>
            <w:r>
              <w:rPr>
                <w:szCs w:val="20"/>
              </w:rPr>
              <w:t xml:space="preserve">. </w:t>
            </w:r>
            <w:r w:rsidR="007560FE" w:rsidRPr="00960D82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="007560FE" w:rsidRPr="00960D82">
              <w:instrText xml:space="preserve"> FORMTEXT </w:instrText>
            </w:r>
            <w:r w:rsidR="007560FE" w:rsidRPr="00960D82">
              <w:fldChar w:fldCharType="separate"/>
            </w:r>
            <w:r w:rsidR="007560FE" w:rsidRPr="00960D82">
              <w:rPr>
                <w:noProof/>
              </w:rPr>
              <w:t> </w:t>
            </w:r>
            <w:r w:rsidR="007560FE" w:rsidRPr="00960D82">
              <w:rPr>
                <w:noProof/>
              </w:rPr>
              <w:t> </w:t>
            </w:r>
            <w:r w:rsidR="007560FE" w:rsidRPr="00960D82">
              <w:rPr>
                <w:noProof/>
              </w:rPr>
              <w:t> </w:t>
            </w:r>
            <w:r w:rsidR="007560FE" w:rsidRPr="00960D82">
              <w:rPr>
                <w:noProof/>
              </w:rPr>
              <w:t> </w:t>
            </w:r>
            <w:r w:rsidR="007560FE" w:rsidRPr="00960D82">
              <w:rPr>
                <w:noProof/>
              </w:rPr>
              <w:t> </w:t>
            </w:r>
            <w:r w:rsidR="007560FE" w:rsidRPr="00960D82">
              <w:fldChar w:fldCharType="end"/>
            </w:r>
            <w:bookmarkEnd w:id="0"/>
          </w:p>
        </w:tc>
      </w:tr>
      <w:tr w:rsidR="00672D21" w14:paraId="20EE7DA1" w14:textId="77777777" w:rsidTr="1FE376EC">
        <w:trPr>
          <w:trHeight w:val="1515"/>
        </w:trPr>
        <w:tc>
          <w:tcPr>
            <w:tcW w:w="10680" w:type="dxa"/>
            <w:gridSpan w:val="2"/>
            <w:vAlign w:val="top"/>
          </w:tcPr>
          <w:p w14:paraId="49EF8CD3" w14:textId="77777777" w:rsidR="00672D21" w:rsidRPr="00960D82" w:rsidRDefault="00672D21" w:rsidP="00BA4845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Alternative options:</w:t>
            </w:r>
          </w:p>
          <w:p w14:paraId="05FA4848" w14:textId="77777777" w:rsidR="00D2641A" w:rsidRDefault="00D94CB0" w:rsidP="00D2641A">
            <w:pPr>
              <w:pStyle w:val="MHHSBody"/>
              <w:rPr>
                <w:i/>
                <w:sz w:val="16"/>
                <w:szCs w:val="20"/>
              </w:rPr>
            </w:pPr>
            <w:r w:rsidRPr="00960D82">
              <w:rPr>
                <w:i/>
                <w:sz w:val="16"/>
                <w:szCs w:val="20"/>
              </w:rPr>
              <w:t>(What alternative options or mitigations that have been considered)</w:t>
            </w:r>
          </w:p>
          <w:p w14:paraId="6DB3AC86" w14:textId="77777777" w:rsidR="00D94CB0" w:rsidRPr="00D2641A" w:rsidRDefault="00D2641A" w:rsidP="00D2641A">
            <w:pPr>
              <w:pStyle w:val="MHHSBody"/>
              <w:rPr>
                <w:i/>
                <w:sz w:val="16"/>
                <w:szCs w:val="20"/>
              </w:rPr>
            </w:pPr>
            <w:r>
              <w:rPr>
                <w:bCs/>
              </w:rPr>
              <w:t xml:space="preserve">The alternative would be </w:t>
            </w:r>
            <w:proofErr w:type="spellStart"/>
            <w:r>
              <w:rPr>
                <w:bCs/>
              </w:rPr>
              <w:t>matain</w:t>
            </w:r>
            <w:proofErr w:type="spellEnd"/>
            <w:r>
              <w:rPr>
                <w:bCs/>
              </w:rPr>
              <w:t xml:space="preserve"> the current dates within the programme plan but as</w:t>
            </w:r>
            <w:r w:rsidRPr="00D2641A">
              <w:rPr>
                <w:bCs/>
              </w:rPr>
              <w:t xml:space="preserve"> LDSO, MHHSP and Code Bodies are working towards the</w:t>
            </w:r>
            <w:r>
              <w:rPr>
                <w:bCs/>
              </w:rPr>
              <w:t xml:space="preserve">se new the approach and milestones this would be impractical. </w:t>
            </w:r>
          </w:p>
        </w:tc>
      </w:tr>
      <w:tr w:rsidR="00672D21" w14:paraId="1BC9AF86" w14:textId="77777777" w:rsidTr="1FE376EC">
        <w:trPr>
          <w:trHeight w:val="1515"/>
        </w:trPr>
        <w:tc>
          <w:tcPr>
            <w:tcW w:w="10680" w:type="dxa"/>
            <w:gridSpan w:val="2"/>
            <w:vAlign w:val="top"/>
          </w:tcPr>
          <w:p w14:paraId="78564128" w14:textId="77777777" w:rsidR="00672D21" w:rsidRPr="00960D82" w:rsidRDefault="00672D21" w:rsidP="00BA4845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Risks</w:t>
            </w:r>
            <w:r w:rsidR="004C626E" w:rsidRPr="00960D82">
              <w:rPr>
                <w:b/>
              </w:rPr>
              <w:t xml:space="preserve"> associated with potential change</w:t>
            </w:r>
            <w:r w:rsidR="00D94CB0" w:rsidRPr="00960D82">
              <w:rPr>
                <w:b/>
              </w:rPr>
              <w:t>:</w:t>
            </w:r>
          </w:p>
          <w:p w14:paraId="200E9A2A" w14:textId="77777777" w:rsidR="00D94CB0" w:rsidRPr="00960D82" w:rsidRDefault="00D94CB0" w:rsidP="00D94CB0">
            <w:pPr>
              <w:pStyle w:val="MHHSBody"/>
              <w:rPr>
                <w:i/>
                <w:sz w:val="16"/>
                <w:szCs w:val="20"/>
              </w:rPr>
            </w:pPr>
            <w:r w:rsidRPr="00960D82">
              <w:rPr>
                <w:i/>
                <w:sz w:val="16"/>
                <w:szCs w:val="20"/>
              </w:rPr>
              <w:t>(what risks related to implementation of the proposed change have been identified)</w:t>
            </w:r>
          </w:p>
          <w:p w14:paraId="6B3CEFD5" w14:textId="77777777" w:rsidR="00D94CB0" w:rsidRPr="00294EEF" w:rsidRDefault="00753FEF" w:rsidP="00BA4845">
            <w:pPr>
              <w:pStyle w:val="MHHSBody"/>
              <w:spacing w:after="20" w:line="0" w:lineRule="atLeast"/>
              <w:rPr>
                <w:bCs/>
              </w:rPr>
            </w:pPr>
            <w:r>
              <w:rPr>
                <w:bCs/>
              </w:rPr>
              <w:t>As this CR is aligning programme plan with dates that are being worked towards, there are no new risk associated with it. The risks with approach to non-SIT LDSO QT have been recorded in the programme RAID</w:t>
            </w:r>
            <w:r w:rsidR="003855A7">
              <w:rPr>
                <w:bCs/>
              </w:rPr>
              <w:t xml:space="preserve"> and being managed in accordance with programme RAID processes. </w:t>
            </w:r>
            <w:r>
              <w:rPr>
                <w:bCs/>
              </w:rPr>
              <w:t>.</w:t>
            </w:r>
          </w:p>
        </w:tc>
      </w:tr>
      <w:tr w:rsidR="00593C2D" w14:paraId="7A4A5B8F" w14:textId="77777777" w:rsidTr="1FE376EC">
        <w:trPr>
          <w:trHeight w:val="1515"/>
        </w:trPr>
        <w:tc>
          <w:tcPr>
            <w:tcW w:w="10680" w:type="dxa"/>
            <w:gridSpan w:val="2"/>
            <w:vAlign w:val="top"/>
          </w:tcPr>
          <w:p w14:paraId="235F65F2" w14:textId="77777777" w:rsidR="00593C2D" w:rsidRPr="00960D82" w:rsidRDefault="004C626E" w:rsidP="00BA4845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Stakeholders consulted on the potential change</w:t>
            </w:r>
            <w:r w:rsidR="00D94CB0" w:rsidRPr="00960D82">
              <w:rPr>
                <w:b/>
              </w:rPr>
              <w:t>:</w:t>
            </w:r>
          </w:p>
          <w:p w14:paraId="1DD6CC95" w14:textId="77777777" w:rsidR="00D94CB0" w:rsidRPr="00960D82" w:rsidRDefault="00D94CB0" w:rsidP="00D94CB0">
            <w:pPr>
              <w:pStyle w:val="MHHSBody"/>
              <w:rPr>
                <w:i/>
                <w:sz w:val="16"/>
                <w:szCs w:val="20"/>
              </w:rPr>
            </w:pPr>
            <w:r w:rsidRPr="00960D82">
              <w:rPr>
                <w:i/>
                <w:sz w:val="16"/>
                <w:szCs w:val="20"/>
              </w:rPr>
              <w:t xml:space="preserve">(Please document the </w:t>
            </w:r>
            <w:r w:rsidR="00925D57" w:rsidRPr="00960D82">
              <w:rPr>
                <w:i/>
                <w:iCs/>
                <w:sz w:val="16"/>
                <w:szCs w:val="20"/>
              </w:rPr>
              <w:t>stakeholders,</w:t>
            </w:r>
            <w:r w:rsidRPr="00960D82">
              <w:rPr>
                <w:i/>
                <w:sz w:val="16"/>
                <w:szCs w:val="20"/>
              </w:rPr>
              <w:t xml:space="preserve"> or </w:t>
            </w:r>
            <w:r w:rsidR="00925D57" w:rsidRPr="00960D82">
              <w:rPr>
                <w:i/>
                <w:iCs/>
                <w:sz w:val="16"/>
                <w:szCs w:val="20"/>
              </w:rPr>
              <w:t>stakeholder groups</w:t>
            </w:r>
            <w:r w:rsidRPr="00960D82">
              <w:rPr>
                <w:i/>
                <w:sz w:val="16"/>
                <w:szCs w:val="20"/>
              </w:rPr>
              <w:t xml:space="preserve"> that have been </w:t>
            </w:r>
            <w:r w:rsidR="00925D57" w:rsidRPr="00960D82">
              <w:rPr>
                <w:i/>
                <w:iCs/>
                <w:sz w:val="16"/>
                <w:szCs w:val="20"/>
              </w:rPr>
              <w:t>consulted to date on this change</w:t>
            </w:r>
            <w:r w:rsidR="001F36D9">
              <w:rPr>
                <w:i/>
                <w:iCs/>
                <w:sz w:val="16"/>
                <w:szCs w:val="20"/>
              </w:rPr>
              <w:t xml:space="preserve">. </w:t>
            </w:r>
            <w:r w:rsidR="001F36D9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The Change Raiser should </w:t>
            </w:r>
            <w:r w:rsidR="00DF20B2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consult </w:t>
            </w:r>
            <w:r w:rsidR="001F36D9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with relevant programme parties </w:t>
            </w:r>
            <w:r w:rsidR="00DF20B2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in the drafting of the request, </w:t>
            </w:r>
            <w:r w:rsidR="001F36D9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>prior to submission to PMO</w:t>
            </w:r>
            <w:r w:rsidR="009641B1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>).</w:t>
            </w:r>
          </w:p>
          <w:p w14:paraId="54733789" w14:textId="77777777" w:rsidR="00753FEF" w:rsidRDefault="00753FEF" w:rsidP="00753FEF">
            <w:pPr>
              <w:pStyle w:val="MHHSBody"/>
              <w:spacing w:after="20" w:line="0" w:lineRule="atLeast"/>
              <w:rPr>
                <w:szCs w:val="20"/>
              </w:rPr>
            </w:pPr>
            <w:r>
              <w:rPr>
                <w:szCs w:val="20"/>
              </w:rPr>
              <w:t xml:space="preserve">These changes were discussed in PSG and QWG in November and December 2024. The amended approach was basis of which the updated Qualification Approach and Plan and Annex 1 </w:t>
            </w:r>
            <w:proofErr w:type="gramStart"/>
            <w:r>
              <w:rPr>
                <w:szCs w:val="20"/>
              </w:rPr>
              <w:t>where</w:t>
            </w:r>
            <w:proofErr w:type="gramEnd"/>
            <w:r>
              <w:rPr>
                <w:szCs w:val="20"/>
              </w:rPr>
              <w:t xml:space="preserve"> developed and consulted on in </w:t>
            </w:r>
            <w:r w:rsidR="00E314AF">
              <w:rPr>
                <w:szCs w:val="20"/>
              </w:rPr>
              <w:t>February</w:t>
            </w:r>
            <w:r>
              <w:rPr>
                <w:szCs w:val="20"/>
              </w:rPr>
              <w:t xml:space="preserve">/March. This feedback has been </w:t>
            </w:r>
            <w:proofErr w:type="gramStart"/>
            <w:r>
              <w:rPr>
                <w:szCs w:val="20"/>
              </w:rPr>
              <w:t>taken into account</w:t>
            </w:r>
            <w:proofErr w:type="gramEnd"/>
            <w:r>
              <w:rPr>
                <w:szCs w:val="20"/>
              </w:rPr>
              <w:t xml:space="preserve"> in the prop</w:t>
            </w:r>
            <w:r w:rsidR="00E314AF">
              <w:rPr>
                <w:szCs w:val="20"/>
              </w:rPr>
              <w:t>o</w:t>
            </w:r>
            <w:r>
              <w:rPr>
                <w:szCs w:val="20"/>
              </w:rPr>
              <w:t>sed milestone dates.</w:t>
            </w:r>
          </w:p>
          <w:p w14:paraId="63266094" w14:textId="77777777" w:rsidR="008763D8" w:rsidRDefault="008763D8" w:rsidP="00BA4845">
            <w:pPr>
              <w:pStyle w:val="MHHSBody"/>
              <w:spacing w:after="20" w:line="0" w:lineRule="atLeast"/>
              <w:rPr>
                <w:bCs/>
              </w:rPr>
            </w:pPr>
          </w:p>
          <w:p w14:paraId="5253F77D" w14:textId="77777777" w:rsidR="008763D8" w:rsidRPr="009F2CF6" w:rsidRDefault="008763D8" w:rsidP="00BA4845">
            <w:pPr>
              <w:pStyle w:val="MHHSBody"/>
              <w:spacing w:after="20" w:line="0" w:lineRule="atLeast"/>
              <w:rPr>
                <w:bCs/>
              </w:rPr>
            </w:pPr>
          </w:p>
        </w:tc>
      </w:tr>
      <w:tr w:rsidR="00E86758" w14:paraId="5F18FB56" w14:textId="77777777" w:rsidTr="1FE376EC">
        <w:trPr>
          <w:trHeight w:val="615"/>
        </w:trPr>
        <w:tc>
          <w:tcPr>
            <w:tcW w:w="5337" w:type="dxa"/>
          </w:tcPr>
          <w:p w14:paraId="11A78566" w14:textId="77777777" w:rsidR="00E86758" w:rsidRPr="00D07618" w:rsidRDefault="00E86758" w:rsidP="00CB0714">
            <w:pPr>
              <w:pStyle w:val="MHHSBody"/>
              <w:rPr>
                <w:b/>
                <w:bCs/>
              </w:rPr>
            </w:pPr>
            <w:r w:rsidRPr="00D07618">
              <w:rPr>
                <w:b/>
                <w:bCs/>
              </w:rPr>
              <w:t>Target date by which a decision is required</w:t>
            </w:r>
            <w:r>
              <w:rPr>
                <w:b/>
                <w:bCs/>
              </w:rPr>
              <w:t>:</w:t>
            </w:r>
          </w:p>
        </w:tc>
        <w:tc>
          <w:tcPr>
            <w:tcW w:w="5343" w:type="dxa"/>
          </w:tcPr>
          <w:p w14:paraId="62B544B0" w14:textId="3F9B6F46" w:rsidR="00E86758" w:rsidRDefault="0035708E" w:rsidP="00CB0714">
            <w:pPr>
              <w:pStyle w:val="MHHSBody"/>
            </w:pPr>
            <w:r>
              <w:t>12 March 2024</w:t>
            </w:r>
          </w:p>
        </w:tc>
      </w:tr>
    </w:tbl>
    <w:p w14:paraId="5C6F058E" w14:textId="77777777" w:rsidR="00CF52C6" w:rsidRDefault="00CF52C6" w:rsidP="00CB0714">
      <w:pPr>
        <w:pStyle w:val="MHHSBody"/>
      </w:pPr>
    </w:p>
    <w:p w14:paraId="2A350755" w14:textId="77777777" w:rsidR="00162CC1" w:rsidRDefault="00162CC1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  <w:r>
        <w:rPr>
          <w:szCs w:val="20"/>
        </w:rPr>
        <w:br w:type="page"/>
      </w:r>
    </w:p>
    <w:p w14:paraId="4F670D30" w14:textId="77777777" w:rsidR="002D533B" w:rsidRDefault="00250039" w:rsidP="00250039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lastRenderedPageBreak/>
        <w:t xml:space="preserve">Part </w:t>
      </w:r>
      <w:r>
        <w:rPr>
          <w:sz w:val="20"/>
          <w:szCs w:val="20"/>
        </w:rPr>
        <w:t>B</w:t>
      </w:r>
      <w:r w:rsidRPr="000A793B">
        <w:rPr>
          <w:sz w:val="20"/>
          <w:szCs w:val="20"/>
        </w:rPr>
        <w:t xml:space="preserve"> – </w:t>
      </w:r>
      <w:r w:rsidR="00BF721F">
        <w:rPr>
          <w:sz w:val="20"/>
          <w:szCs w:val="20"/>
        </w:rPr>
        <w:t>Initial Impact</w:t>
      </w:r>
      <w:r w:rsidRPr="000A793B">
        <w:rPr>
          <w:sz w:val="20"/>
          <w:szCs w:val="20"/>
        </w:rPr>
        <w:t xml:space="preserve"> of proposed change</w:t>
      </w:r>
    </w:p>
    <w:p w14:paraId="3F71C4F4" w14:textId="77777777" w:rsidR="005E3697" w:rsidRPr="003454F7" w:rsidRDefault="00431615" w:rsidP="00250039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 xml:space="preserve">– </w:t>
      </w:r>
      <w:r w:rsidR="00BD452B">
        <w:rPr>
          <w:b/>
          <w:bCs/>
          <w:i/>
          <w:iCs/>
        </w:rPr>
        <w:t>T</w:t>
      </w:r>
      <w:r w:rsidRPr="0004532A">
        <w:rPr>
          <w:b/>
          <w:bCs/>
          <w:i/>
          <w:iCs/>
        </w:rPr>
        <w:t xml:space="preserve">his section should be completed by the Change Raiser before being submitted to the MHHS PMO. </w:t>
      </w:r>
    </w:p>
    <w:p w14:paraId="0A9D884E" w14:textId="77777777" w:rsidR="007D3155" w:rsidRDefault="000A38C4" w:rsidP="00250039">
      <w:pPr>
        <w:pStyle w:val="MHHSBody"/>
        <w:rPr>
          <w:b/>
          <w:bCs/>
          <w:i/>
          <w:iCs/>
        </w:rPr>
      </w:pPr>
      <w:r>
        <w:rPr>
          <w:b/>
          <w:bCs/>
          <w:i/>
          <w:iCs/>
        </w:rPr>
        <w:t xml:space="preserve">Please </w:t>
      </w:r>
      <w:r w:rsidR="00016BB3">
        <w:rPr>
          <w:b/>
          <w:bCs/>
          <w:i/>
          <w:iCs/>
        </w:rPr>
        <w:t xml:space="preserve">document </w:t>
      </w:r>
      <w:r w:rsidR="005E56C5">
        <w:rPr>
          <w:b/>
          <w:bCs/>
          <w:i/>
          <w:iCs/>
        </w:rPr>
        <w:t>the benefits of the change</w:t>
      </w:r>
      <w:r w:rsidR="007C1A33">
        <w:rPr>
          <w:b/>
          <w:bCs/>
          <w:i/>
          <w:iCs/>
        </w:rPr>
        <w:t xml:space="preserve"> and to delivery of the</w:t>
      </w:r>
      <w:r w:rsidR="005E56C5">
        <w:rPr>
          <w:b/>
          <w:bCs/>
          <w:i/>
          <w:iCs/>
        </w:rPr>
        <w:t xml:space="preserve"> programme objectives</w:t>
      </w:r>
    </w:p>
    <w:p w14:paraId="5882CCA2" w14:textId="77777777" w:rsidR="00147E8F" w:rsidRDefault="00147E8F" w:rsidP="00250039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D51932" w14:paraId="4235AFFC" w14:textId="77777777" w:rsidTr="00D519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10627" w:type="dxa"/>
            <w:shd w:val="clear" w:color="auto" w:fill="D9D9D9" w:themeFill="background1" w:themeFillShade="D9"/>
          </w:tcPr>
          <w:p w14:paraId="2CF15AD0" w14:textId="77777777" w:rsidR="00D51932" w:rsidRDefault="00D51932" w:rsidP="007C1A33">
            <w:pPr>
              <w:pStyle w:val="MHHSBody"/>
              <w:jc w:val="center"/>
            </w:pPr>
            <w:r>
              <w:t>What benefits does the change bring</w:t>
            </w:r>
          </w:p>
        </w:tc>
      </w:tr>
      <w:tr w:rsidR="00D51932" w14:paraId="4FE4448A" w14:textId="77777777" w:rsidTr="00651F24">
        <w:trPr>
          <w:trHeight w:val="2367"/>
        </w:trPr>
        <w:tc>
          <w:tcPr>
            <w:tcW w:w="10627" w:type="dxa"/>
            <w:vAlign w:val="top"/>
          </w:tcPr>
          <w:p w14:paraId="20AD28E5" w14:textId="77777777" w:rsidR="00D51932" w:rsidRDefault="00D51932" w:rsidP="00651F24">
            <w:pPr>
              <w:pStyle w:val="MHHSBody"/>
              <w:rPr>
                <w:i/>
                <w:iCs/>
                <w:sz w:val="16"/>
                <w:szCs w:val="16"/>
              </w:rPr>
            </w:pPr>
            <w:r w:rsidRPr="00BA4845">
              <w:rPr>
                <w:i/>
                <w:iCs/>
                <w:sz w:val="16"/>
                <w:szCs w:val="16"/>
              </w:rPr>
              <w:t>(</w:t>
            </w:r>
            <w:r w:rsidR="00651F24">
              <w:rPr>
                <w:i/>
                <w:iCs/>
                <w:sz w:val="16"/>
                <w:szCs w:val="16"/>
              </w:rPr>
              <w:t>list the benefits of the change and how this improves the business case</w:t>
            </w:r>
            <w:r>
              <w:rPr>
                <w:i/>
                <w:iCs/>
                <w:sz w:val="16"/>
                <w:szCs w:val="16"/>
              </w:rPr>
              <w:t>)</w:t>
            </w:r>
          </w:p>
          <w:p w14:paraId="2E06A492" w14:textId="77777777" w:rsidR="00D51932" w:rsidRDefault="009F2CF6" w:rsidP="00651F24">
            <w:pPr>
              <w:pStyle w:val="MHHSBody"/>
            </w:pPr>
            <w:r>
              <w:t>A logical and smoother Transition deliverables timeline</w:t>
            </w:r>
            <w:r w:rsidR="00753FEF">
              <w:t xml:space="preserve"> and alignment to the timeline that LDSO, MHHSP and Code Bodies are currently working towards.</w:t>
            </w:r>
          </w:p>
        </w:tc>
      </w:tr>
    </w:tbl>
    <w:p w14:paraId="03263143" w14:textId="77777777" w:rsidR="007D3155" w:rsidRDefault="007D3155" w:rsidP="00250039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5628"/>
      </w:tblGrid>
      <w:tr w:rsidR="002B04D8" w14:paraId="0761398D" w14:textId="77777777" w:rsidTr="005E5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3C839F" w14:textId="77777777" w:rsidR="002B04D8" w:rsidRDefault="002B04D8" w:rsidP="004D272C">
            <w:pPr>
              <w:pStyle w:val="MHHSBody"/>
            </w:pPr>
            <w:r>
              <w:t>Programme Objective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925205" w14:textId="77777777" w:rsidR="002B04D8" w:rsidRDefault="00706920" w:rsidP="004D272C">
            <w:pPr>
              <w:pStyle w:val="MHHSBody"/>
            </w:pPr>
            <w:r>
              <w:t xml:space="preserve">Benefit to delivery of the programme </w:t>
            </w:r>
            <w:r w:rsidR="000B3037">
              <w:t>objective</w:t>
            </w:r>
          </w:p>
        </w:tc>
      </w:tr>
      <w:tr w:rsidR="002B04D8" w14:paraId="56DF5BED" w14:textId="77777777" w:rsidTr="003A54C8">
        <w:trPr>
          <w:trHeight w:val="860"/>
        </w:trPr>
        <w:tc>
          <w:tcPr>
            <w:tcW w:w="495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7E97E63" w14:textId="77777777" w:rsidR="002B04D8" w:rsidRPr="00125FA2" w:rsidRDefault="000551C9" w:rsidP="004D272C">
            <w:pPr>
              <w:pStyle w:val="MHHSBody"/>
              <w:rPr>
                <w:szCs w:val="20"/>
              </w:rPr>
            </w:pPr>
            <w:r w:rsidRPr="00125FA2">
              <w:rPr>
                <w:szCs w:val="20"/>
                <w:lang w:val="en-US"/>
              </w:rPr>
              <w:t>To deliver the Design Working Group’s Target Operating Model (TOM) covering the ‘Meter to Bank’ process for all Supplier Volume Allocation Settlement meters</w:t>
            </w:r>
          </w:p>
        </w:tc>
        <w:tc>
          <w:tcPr>
            <w:tcW w:w="5628" w:type="dxa"/>
            <w:tcBorders>
              <w:top w:val="single" w:sz="4" w:space="0" w:color="auto"/>
            </w:tcBorders>
            <w:vAlign w:val="top"/>
          </w:tcPr>
          <w:p w14:paraId="13A25D3B" w14:textId="77777777" w:rsidR="002B04D8" w:rsidRDefault="00F461E7" w:rsidP="00151F9B">
            <w:pPr>
              <w:pStyle w:val="MHHSBody"/>
            </w:pPr>
            <w:r>
              <w:t>n/a</w:t>
            </w:r>
          </w:p>
        </w:tc>
      </w:tr>
      <w:tr w:rsidR="002B04D8" w14:paraId="78086CD8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51D6757A" w14:textId="77777777" w:rsidR="002B04D8" w:rsidRPr="00125FA2" w:rsidRDefault="000551C9" w:rsidP="005E56C5">
            <w:pPr>
              <w:pStyle w:val="CommentText"/>
            </w:pPr>
            <w:r w:rsidRPr="00125FA2">
              <w:rPr>
                <w:lang w:val="en-US"/>
              </w:rPr>
              <w:t>To deliver services to support the revised Settlement Timetable in line with the Design Working Group’s recommendation</w:t>
            </w:r>
          </w:p>
        </w:tc>
        <w:tc>
          <w:tcPr>
            <w:tcW w:w="5628" w:type="dxa"/>
            <w:vAlign w:val="top"/>
          </w:tcPr>
          <w:p w14:paraId="2B65B61E" w14:textId="77777777" w:rsidR="002B04D8" w:rsidRDefault="00F461E7" w:rsidP="00151F9B">
            <w:pPr>
              <w:pStyle w:val="MHHSBody"/>
            </w:pPr>
            <w:r>
              <w:t>Yes</w:t>
            </w:r>
            <w:r w:rsidR="002B04D8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B04D8">
              <w:instrText xml:space="preserve"> FORMTEXT </w:instrText>
            </w:r>
            <w:r w:rsidR="002B04D8">
              <w:fldChar w:fldCharType="separate"/>
            </w:r>
            <w:r w:rsidR="00202EE0">
              <w:t> </w:t>
            </w:r>
            <w:r w:rsidR="00202EE0">
              <w:t> </w:t>
            </w:r>
            <w:r w:rsidR="002B04D8">
              <w:fldChar w:fldCharType="end"/>
            </w:r>
          </w:p>
        </w:tc>
      </w:tr>
      <w:tr w:rsidR="00151F9B" w14:paraId="518E9A58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76449366" w14:textId="77777777" w:rsidR="00151F9B" w:rsidRPr="00125FA2" w:rsidRDefault="000551C9" w:rsidP="00151F9B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>To implement all related Code changes identified under Ofgem’s Significant Code Review (SCR)</w:t>
            </w:r>
          </w:p>
        </w:tc>
        <w:tc>
          <w:tcPr>
            <w:tcW w:w="5628" w:type="dxa"/>
            <w:vAlign w:val="top"/>
          </w:tcPr>
          <w:p w14:paraId="3FD7B6DA" w14:textId="77777777" w:rsidR="00151F9B" w:rsidRDefault="00F461E7" w:rsidP="00151F9B">
            <w:pPr>
              <w:pStyle w:val="MHHSBody"/>
            </w:pPr>
            <w:r>
              <w:t>n/a</w:t>
            </w:r>
          </w:p>
        </w:tc>
      </w:tr>
      <w:tr w:rsidR="00151F9B" w14:paraId="2B2C1B42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66C3F0F1" w14:textId="77777777" w:rsidR="00151F9B" w:rsidRPr="00125FA2" w:rsidRDefault="000551C9" w:rsidP="00151F9B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>To implement MHHS in accordance with the MHHS Implementation Timetable</w:t>
            </w:r>
          </w:p>
        </w:tc>
        <w:tc>
          <w:tcPr>
            <w:tcW w:w="5628" w:type="dxa"/>
            <w:vAlign w:val="top"/>
          </w:tcPr>
          <w:p w14:paraId="05FF38A1" w14:textId="77777777" w:rsidR="00151F9B" w:rsidRDefault="00F461E7" w:rsidP="00151F9B">
            <w:pPr>
              <w:pStyle w:val="MHHSBody"/>
            </w:pPr>
            <w:r>
              <w:t>Yes</w:t>
            </w:r>
          </w:p>
        </w:tc>
      </w:tr>
      <w:tr w:rsidR="00151F9B" w14:paraId="217E3236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561E713E" w14:textId="77777777" w:rsidR="00151F9B" w:rsidRPr="00125FA2" w:rsidRDefault="000551C9" w:rsidP="00151F9B">
            <w:pPr>
              <w:pStyle w:val="CommentText"/>
            </w:pPr>
            <w:r w:rsidRPr="00125FA2">
              <w:rPr>
                <w:lang w:val="en-US"/>
              </w:rPr>
              <w:t xml:space="preserve">To deliver programme capabilities and outcomes to enable the </w:t>
            </w:r>
            <w:proofErr w:type="spellStart"/>
            <w:r w:rsidRPr="00125FA2">
              <w:rPr>
                <w:lang w:val="en-US"/>
              </w:rPr>
              <w:t>realisation</w:t>
            </w:r>
            <w:proofErr w:type="spellEnd"/>
            <w:r w:rsidRPr="00125FA2">
              <w:rPr>
                <w:lang w:val="en-US"/>
              </w:rPr>
              <w:t xml:space="preserve"> of benefits in compliance with Ofgem’s Full Business Case</w:t>
            </w:r>
          </w:p>
        </w:tc>
        <w:tc>
          <w:tcPr>
            <w:tcW w:w="5628" w:type="dxa"/>
            <w:vAlign w:val="top"/>
          </w:tcPr>
          <w:p w14:paraId="68EB2F30" w14:textId="77777777" w:rsidR="00151F9B" w:rsidRDefault="00F461E7" w:rsidP="00151F9B">
            <w:pPr>
              <w:pStyle w:val="MHHSBody"/>
            </w:pPr>
            <w:r>
              <w:t>Yes</w:t>
            </w:r>
          </w:p>
        </w:tc>
      </w:tr>
      <w:tr w:rsidR="00151F9B" w14:paraId="3B1BA0ED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0158F911" w14:textId="77777777" w:rsidR="00151F9B" w:rsidRPr="00125FA2" w:rsidRDefault="000551C9" w:rsidP="00151F9B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 xml:space="preserve">To prove and provide a model for future such industry-led change </w:t>
            </w:r>
            <w:proofErr w:type="spellStart"/>
            <w:r w:rsidRPr="00125FA2">
              <w:rPr>
                <w:lang w:val="en-US"/>
              </w:rPr>
              <w:t>programmes</w:t>
            </w:r>
            <w:proofErr w:type="spellEnd"/>
          </w:p>
        </w:tc>
        <w:tc>
          <w:tcPr>
            <w:tcW w:w="5628" w:type="dxa"/>
            <w:vAlign w:val="top"/>
          </w:tcPr>
          <w:p w14:paraId="4D57C489" w14:textId="77777777" w:rsidR="00151F9B" w:rsidRDefault="00F461E7" w:rsidP="00151F9B">
            <w:pPr>
              <w:pStyle w:val="MHHSBody"/>
            </w:pPr>
            <w:r>
              <w:t>n/a</w:t>
            </w:r>
          </w:p>
        </w:tc>
      </w:tr>
    </w:tbl>
    <w:p w14:paraId="2DF96B48" w14:textId="77777777" w:rsidR="002B04D8" w:rsidRDefault="002B04D8" w:rsidP="00250039">
      <w:pPr>
        <w:pStyle w:val="MHHSBody"/>
        <w:rPr>
          <w:b/>
          <w:bCs/>
          <w:i/>
          <w:iCs/>
        </w:rPr>
      </w:pPr>
    </w:p>
    <w:p w14:paraId="54957210" w14:textId="77777777" w:rsidR="007C1A33" w:rsidRDefault="007C1A33" w:rsidP="00250039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>–</w:t>
      </w:r>
      <w:r>
        <w:rPr>
          <w:b/>
          <w:bCs/>
          <w:i/>
          <w:iCs/>
        </w:rPr>
        <w:t xml:space="preserve"> </w:t>
      </w:r>
      <w:r w:rsidRPr="00F6156E">
        <w:rPr>
          <w:b/>
          <w:bCs/>
          <w:i/>
          <w:iCs/>
        </w:rPr>
        <w:t xml:space="preserve">Please document the known programme parties and programme deliverables that may be impacted by the proposed </w:t>
      </w:r>
      <w:proofErr w:type="gramStart"/>
      <w:r w:rsidRPr="00F6156E">
        <w:rPr>
          <w:b/>
          <w:bCs/>
          <w:i/>
          <w:iCs/>
        </w:rPr>
        <w:t>change</w:t>
      </w:r>
      <w:proofErr w:type="gramEnd"/>
    </w:p>
    <w:p w14:paraId="04459F8A" w14:textId="77777777" w:rsidR="0027788D" w:rsidRPr="00591B14" w:rsidRDefault="0027788D" w:rsidP="00250039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605"/>
      </w:tblGrid>
      <w:tr w:rsidR="00CF3F69" w14:paraId="437AB8A3" w14:textId="77777777" w:rsidTr="000B0B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1980" w:type="dxa"/>
            <w:shd w:val="clear" w:color="auto" w:fill="D9D9D9" w:themeFill="background1" w:themeFillShade="D9"/>
          </w:tcPr>
          <w:p w14:paraId="7E062ECC" w14:textId="77777777" w:rsidR="00CF3F69" w:rsidRDefault="00016BB3" w:rsidP="00250039">
            <w:pPr>
              <w:pStyle w:val="MHHSBody"/>
            </w:pPr>
            <w:r>
              <w:t>Impact</w:t>
            </w:r>
            <w:r w:rsidR="002B4DF4">
              <w:t>ed areas</w:t>
            </w:r>
          </w:p>
        </w:tc>
        <w:tc>
          <w:tcPr>
            <w:tcW w:w="8605" w:type="dxa"/>
            <w:shd w:val="clear" w:color="auto" w:fill="D9D9D9" w:themeFill="background1" w:themeFillShade="D9"/>
          </w:tcPr>
          <w:p w14:paraId="4E3E34C1" w14:textId="77777777" w:rsidR="00CF3F69" w:rsidRDefault="002B4DF4" w:rsidP="00250039">
            <w:pPr>
              <w:pStyle w:val="MHHSBody"/>
            </w:pPr>
            <w:r>
              <w:t>Impacted items</w:t>
            </w:r>
          </w:p>
        </w:tc>
      </w:tr>
      <w:tr w:rsidR="00CF3F69" w14:paraId="3D7F1F39" w14:textId="77777777" w:rsidTr="003A54C8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14:paraId="560A2DF7" w14:textId="77777777" w:rsidR="00CF3F69" w:rsidRDefault="00591B14" w:rsidP="00250039">
            <w:pPr>
              <w:pStyle w:val="MHHSBody"/>
            </w:pPr>
            <w:r>
              <w:t>Impacted Parties</w:t>
            </w:r>
          </w:p>
        </w:tc>
        <w:tc>
          <w:tcPr>
            <w:tcW w:w="8605" w:type="dxa"/>
          </w:tcPr>
          <w:p w14:paraId="5F923405" w14:textId="77777777" w:rsidR="003855A7" w:rsidRDefault="005E691A" w:rsidP="00250039">
            <w:pPr>
              <w:pStyle w:val="MHHSBody"/>
            </w:pPr>
            <w:r>
              <w:t>The Programme Plan will need to be updated by the PMO.</w:t>
            </w:r>
          </w:p>
          <w:p w14:paraId="06E2951D" w14:textId="77777777" w:rsidR="00CF3F69" w:rsidRDefault="003855A7" w:rsidP="00250039">
            <w:pPr>
              <w:pStyle w:val="MHHSBody"/>
            </w:pPr>
            <w:r>
              <w:t>LDSO</w:t>
            </w:r>
            <w:r w:rsidR="00D2641A">
              <w:t xml:space="preserve">, MHHSP and Code Bodies to working towards new milestones. </w:t>
            </w:r>
          </w:p>
        </w:tc>
      </w:tr>
      <w:tr w:rsidR="00CF3F69" w14:paraId="4372CF5A" w14:textId="77777777" w:rsidTr="003A54C8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14:paraId="50DDB58F" w14:textId="77777777" w:rsidR="00CF3F69" w:rsidRDefault="00591B14" w:rsidP="00250039">
            <w:pPr>
              <w:pStyle w:val="MHHSBody"/>
            </w:pPr>
            <w:r>
              <w:t>Impacted Deliverables</w:t>
            </w:r>
          </w:p>
        </w:tc>
        <w:tc>
          <w:tcPr>
            <w:tcW w:w="8605" w:type="dxa"/>
          </w:tcPr>
          <w:p w14:paraId="648AFF58" w14:textId="77777777" w:rsidR="00CF3F69" w:rsidRDefault="00F461E7" w:rsidP="00250039">
            <w:pPr>
              <w:pStyle w:val="MHHSBody"/>
            </w:pPr>
            <w:r>
              <w:t>n/a</w:t>
            </w:r>
          </w:p>
        </w:tc>
      </w:tr>
      <w:tr w:rsidR="006F0122" w14:paraId="5175C11E" w14:textId="77777777" w:rsidTr="003A54C8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14:paraId="26897741" w14:textId="77777777" w:rsidR="006F0122" w:rsidRDefault="006F0122" w:rsidP="00250039">
            <w:pPr>
              <w:pStyle w:val="MHHSBody"/>
            </w:pPr>
            <w:r>
              <w:lastRenderedPageBreak/>
              <w:t>Impacted Milestones</w:t>
            </w:r>
          </w:p>
        </w:tc>
        <w:tc>
          <w:tcPr>
            <w:tcW w:w="8605" w:type="dxa"/>
          </w:tcPr>
          <w:p w14:paraId="02B0BE00" w14:textId="77777777" w:rsidR="004E5557" w:rsidRPr="0054131D" w:rsidRDefault="003855A7" w:rsidP="00250039">
            <w:pPr>
              <w:pStyle w:val="MHHSBody"/>
              <w:rPr>
                <w:i/>
                <w:iCs/>
              </w:rPr>
            </w:pPr>
            <w:r w:rsidRPr="00255C98">
              <w:rPr>
                <w:rFonts w:ascii="Arial" w:hAnsi="Arial" w:cs="Arial"/>
                <w:color w:val="000000"/>
                <w:szCs w:val="20"/>
              </w:rPr>
              <w:t>T2-QU-0500</w:t>
            </w:r>
          </w:p>
        </w:tc>
      </w:tr>
    </w:tbl>
    <w:p w14:paraId="2D7E81CE" w14:textId="77777777" w:rsidR="00CF3F69" w:rsidRPr="00250039" w:rsidRDefault="00CF3F69" w:rsidP="00250039">
      <w:pPr>
        <w:pStyle w:val="MHHSBody"/>
      </w:pPr>
    </w:p>
    <w:p w14:paraId="69468783" w14:textId="77777777" w:rsidR="008A0C13" w:rsidRDefault="008A0C13" w:rsidP="008A0C13">
      <w:pPr>
        <w:pStyle w:val="MHHSBody"/>
        <w:rPr>
          <w:b/>
          <w:bCs/>
          <w:i/>
          <w:iCs/>
        </w:rPr>
      </w:pPr>
      <w:r>
        <w:rPr>
          <w:b/>
          <w:bCs/>
          <w:color w:val="5161FC" w:themeColor="accent1"/>
        </w:rPr>
        <w:t>Note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>–</w:t>
      </w:r>
      <w:r>
        <w:rPr>
          <w:b/>
          <w:bCs/>
          <w:i/>
          <w:iCs/>
        </w:rPr>
        <w:t xml:space="preserve"> </w:t>
      </w:r>
      <w:r w:rsidRPr="00F6156E">
        <w:rPr>
          <w:b/>
          <w:bCs/>
          <w:i/>
          <w:iCs/>
        </w:rPr>
        <w:t xml:space="preserve">Please </w:t>
      </w:r>
      <w:r>
        <w:rPr>
          <w:b/>
          <w:bCs/>
          <w:i/>
          <w:iCs/>
        </w:rPr>
        <w:t>refer to MHHS DEL174 Change Request Guidance for Programme Participants for information on how to score the initial assessment.</w:t>
      </w:r>
    </w:p>
    <w:p w14:paraId="51C997F6" w14:textId="77777777" w:rsidR="00C42F75" w:rsidRPr="00C42F75" w:rsidRDefault="00C42F75" w:rsidP="00C42F75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1"/>
        <w:gridCol w:w="2097"/>
        <w:gridCol w:w="3197"/>
        <w:gridCol w:w="1956"/>
      </w:tblGrid>
      <w:tr w:rsidR="004D0669" w14:paraId="13BD19A9" w14:textId="77777777" w:rsidTr="005A4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1" w:type="dxa"/>
            <w:gridSpan w:val="4"/>
            <w:shd w:val="clear" w:color="auto" w:fill="D9D9D9" w:themeFill="background1" w:themeFillShade="D9"/>
          </w:tcPr>
          <w:p w14:paraId="3DD79D5F" w14:textId="77777777" w:rsidR="004D0669" w:rsidRDefault="004D0669" w:rsidP="005A4D7B">
            <w:pPr>
              <w:pStyle w:val="MHHSBody"/>
              <w:jc w:val="center"/>
            </w:pPr>
            <w:r>
              <w:t>Initial assessment</w:t>
            </w:r>
          </w:p>
        </w:tc>
      </w:tr>
      <w:tr w:rsidR="004D0669" w14:paraId="31483670" w14:textId="77777777" w:rsidTr="003A54C8">
        <w:tc>
          <w:tcPr>
            <w:tcW w:w="3392" w:type="dxa"/>
            <w:shd w:val="clear" w:color="auto" w:fill="F2F2F2" w:themeFill="background1" w:themeFillShade="F2"/>
          </w:tcPr>
          <w:p w14:paraId="588E1B32" w14:textId="77777777" w:rsidR="004D0669" w:rsidRDefault="004D0669" w:rsidP="005A4D7B">
            <w:pPr>
              <w:pStyle w:val="MHHSBody"/>
            </w:pPr>
            <w:r>
              <w:t>Necessity of change</w:t>
            </w:r>
          </w:p>
        </w:tc>
        <w:tc>
          <w:tcPr>
            <w:tcW w:w="2108" w:type="dxa"/>
          </w:tcPr>
          <w:p w14:paraId="5EB62CD9" w14:textId="77777777" w:rsidR="004D0669" w:rsidRDefault="004D0669" w:rsidP="005A4D7B">
            <w:pPr>
              <w:pStyle w:val="MHHSBody"/>
            </w:pPr>
            <w:r>
              <w:fldChar w:fldCharType="begin">
                <w:ffData>
                  <w:name w:val="Dropdown1"/>
                  <w:enabled/>
                  <w:calcOnExit/>
                  <w:ddList>
                    <w:listEntry w:val="1 - Critical Change"/>
                    <w:listEntry w:val="2 - Important Change"/>
                    <w:listEntry w:val="3 - Potentially Important"/>
                  </w:ddList>
                </w:ffData>
              </w:fldChar>
            </w:r>
            <w:bookmarkStart w:id="1" w:name="Dropdown1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3279" w:type="dxa"/>
            <w:shd w:val="clear" w:color="auto" w:fill="F2F2F2" w:themeFill="background1" w:themeFillShade="F2"/>
          </w:tcPr>
          <w:p w14:paraId="0DE358F3" w14:textId="77777777" w:rsidR="004D0669" w:rsidRDefault="004D0669" w:rsidP="005A4D7B">
            <w:pPr>
              <w:pStyle w:val="MHHSBody"/>
            </w:pPr>
            <w:r>
              <w:t>Expected lead time</w:t>
            </w:r>
          </w:p>
        </w:tc>
        <w:tc>
          <w:tcPr>
            <w:tcW w:w="1752" w:type="dxa"/>
          </w:tcPr>
          <w:p w14:paraId="65D82D21" w14:textId="77777777" w:rsidR="004D0669" w:rsidRDefault="004D0669" w:rsidP="005A4D7B">
            <w:pPr>
              <w:pStyle w:val="MHHSBody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1 - &lt;5 working days"/>
                    <w:listEntry w:val="2 - 5 to 10 working days"/>
                    <w:listEntry w:val="3 - 10 - 20 working days"/>
                    <w:listEntry w:val="4 - &gt;20 working days"/>
                  </w:ddList>
                </w:ffData>
              </w:fldChar>
            </w:r>
            <w:bookmarkStart w:id="2" w:name="Dropdown4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2"/>
          </w:p>
        </w:tc>
      </w:tr>
      <w:tr w:rsidR="004D0669" w14:paraId="4A29286F" w14:textId="77777777" w:rsidTr="003A54C8">
        <w:tc>
          <w:tcPr>
            <w:tcW w:w="3392" w:type="dxa"/>
            <w:shd w:val="clear" w:color="auto" w:fill="F2F2F2" w:themeFill="background1" w:themeFillShade="F2"/>
          </w:tcPr>
          <w:p w14:paraId="3A5D2C4C" w14:textId="77777777" w:rsidR="004D0669" w:rsidRDefault="004D0669" w:rsidP="005A4D7B">
            <w:pPr>
              <w:pStyle w:val="MHHSBody"/>
            </w:pPr>
            <w:r>
              <w:t>Rationale of change</w:t>
            </w:r>
          </w:p>
        </w:tc>
        <w:tc>
          <w:tcPr>
            <w:tcW w:w="2108" w:type="dxa"/>
          </w:tcPr>
          <w:p w14:paraId="23792FA3" w14:textId="77777777" w:rsidR="004D0669" w:rsidRDefault="004D0669" w:rsidP="005A4D7B">
            <w:pPr>
              <w:pStyle w:val="MHHSBody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Programme"/>
                    <w:listEntry w:val="Delivery"/>
                    <w:listEntry w:val="Solution"/>
                    <w:listEntry w:val="Regulatory"/>
                    <w:listEntry w:val="Security"/>
                    <w:listEntry w:val="Data"/>
                  </w:ddList>
                </w:ffData>
              </w:fldChar>
            </w:r>
            <w:bookmarkStart w:id="3" w:name="Dropdown2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327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B253363" w14:textId="77777777" w:rsidR="004D0669" w:rsidRDefault="004D0669" w:rsidP="005A4D7B">
            <w:pPr>
              <w:pStyle w:val="MHHSBody"/>
            </w:pPr>
            <w:r>
              <w:t>Expected implementation window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14:paraId="5D315F7D" w14:textId="77777777" w:rsidR="004D0669" w:rsidRDefault="004D0669" w:rsidP="005A4D7B">
            <w:pPr>
              <w:pStyle w:val="MHHSBody"/>
            </w:pPr>
            <w:r>
              <w:fldChar w:fldCharType="begin">
                <w:ffData>
                  <w:name w:val="Dropdown5"/>
                  <w:enabled/>
                  <w:calcOnExit w:val="0"/>
                  <w:ddList>
                    <w:listEntry w:val="1 - Imminent"/>
                    <w:listEntry w:val="2 - Short"/>
                    <w:listEntry w:val="3 - Medium"/>
                    <w:listEntry w:val="4 - Long"/>
                    <w:listEntry w:val="5 Go-Live"/>
                  </w:ddList>
                </w:ffData>
              </w:fldChar>
            </w:r>
            <w:bookmarkStart w:id="4" w:name="Dropdown5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4"/>
          </w:p>
        </w:tc>
      </w:tr>
      <w:tr w:rsidR="004D0669" w14:paraId="04FEDC0D" w14:textId="77777777" w:rsidTr="003A54C8">
        <w:tc>
          <w:tcPr>
            <w:tcW w:w="3392" w:type="dxa"/>
            <w:shd w:val="clear" w:color="auto" w:fill="F2F2F2" w:themeFill="background1" w:themeFillShade="F2"/>
          </w:tcPr>
          <w:p w14:paraId="280104FD" w14:textId="77777777" w:rsidR="004D0669" w:rsidRDefault="004D0669" w:rsidP="005A4D7B">
            <w:pPr>
              <w:pStyle w:val="MHHSBody"/>
            </w:pPr>
            <w:r>
              <w:t>Expected change impact</w:t>
            </w:r>
          </w:p>
        </w:tc>
        <w:tc>
          <w:tcPr>
            <w:tcW w:w="2108" w:type="dxa"/>
            <w:tcBorders>
              <w:right w:val="single" w:sz="4" w:space="0" w:color="auto"/>
            </w:tcBorders>
          </w:tcPr>
          <w:p w14:paraId="4A292F82" w14:textId="77777777" w:rsidR="004D0669" w:rsidRDefault="004D0669" w:rsidP="005A4D7B">
            <w:pPr>
              <w:pStyle w:val="MHHSBody"/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Very Low"/>
                    <w:listEntry w:val="Low"/>
                    <w:listEntry w:val="Medium"/>
                    <w:listEntry w:val="High"/>
                  </w:ddList>
                </w:ffData>
              </w:fldChar>
            </w:r>
            <w:bookmarkStart w:id="5" w:name="Dropdown3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1060A6" w14:textId="77777777" w:rsidR="004D0669" w:rsidRDefault="004D0669" w:rsidP="005A4D7B">
            <w:pPr>
              <w:pStyle w:val="MHHSBody"/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5892A6" w14:textId="77777777" w:rsidR="004D0669" w:rsidRDefault="004D0669" w:rsidP="005A4D7B">
            <w:pPr>
              <w:pStyle w:val="MHHSBody"/>
            </w:pPr>
          </w:p>
        </w:tc>
      </w:tr>
    </w:tbl>
    <w:p w14:paraId="404C8802" w14:textId="77777777" w:rsidR="005B7D3A" w:rsidRDefault="005B7D3A">
      <w:pPr>
        <w:spacing w:after="160" w:line="259" w:lineRule="auto"/>
        <w:rPr>
          <w:szCs w:val="20"/>
        </w:rPr>
      </w:pPr>
    </w:p>
    <w:p w14:paraId="530A91C9" w14:textId="77777777" w:rsidR="001A7E27" w:rsidRPr="0038771D" w:rsidRDefault="001A7E27" w:rsidP="001A7E27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 xml:space="preserve">– </w:t>
      </w:r>
      <w:r>
        <w:rPr>
          <w:b/>
          <w:bCs/>
          <w:i/>
          <w:iCs/>
        </w:rPr>
        <w:t>Please include a reference and link to any additional documentation which the change relates to.</w:t>
      </w:r>
    </w:p>
    <w:tbl>
      <w:tblPr>
        <w:tblStyle w:val="ElexonBasicTable"/>
        <w:tblpPr w:leftFromText="180" w:rightFromText="180" w:vertAnchor="text" w:horzAnchor="margin" w:tblpY="299"/>
        <w:tblW w:w="0" w:type="auto"/>
        <w:tblLook w:val="04A0" w:firstRow="1" w:lastRow="0" w:firstColumn="1" w:lastColumn="0" w:noHBand="0" w:noVBand="1"/>
      </w:tblPr>
      <w:tblGrid>
        <w:gridCol w:w="5939"/>
        <w:gridCol w:w="4587"/>
      </w:tblGrid>
      <w:tr w:rsidR="001A7E27" w:rsidRPr="00A92AE4" w14:paraId="0D625306" w14:textId="77777777" w:rsidTr="00C6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26" w:type="dxa"/>
            <w:gridSpan w:val="2"/>
            <w:shd w:val="clear" w:color="auto" w:fill="D9D9D9" w:themeFill="background2" w:themeFillShade="D9"/>
          </w:tcPr>
          <w:p w14:paraId="5787BCC9" w14:textId="77777777" w:rsidR="001A7E27" w:rsidRPr="00F94CF8" w:rsidRDefault="001A7E27" w:rsidP="00C62FEC">
            <w:pPr>
              <w:pStyle w:val="MHHSBody"/>
              <w:jc w:val="center"/>
              <w:rPr>
                <w:rFonts w:asciiTheme="minorHAnsi" w:hAnsiTheme="minorHAnsi" w:cstheme="minorHAnsi"/>
              </w:rPr>
            </w:pPr>
            <w:r w:rsidRPr="00F94CF8">
              <w:rPr>
                <w:rFonts w:asciiTheme="minorHAnsi" w:hAnsiTheme="minorHAnsi" w:cstheme="minorHAnsi"/>
              </w:rPr>
              <w:t>Change Request to be read in conjunction with:</w:t>
            </w:r>
          </w:p>
        </w:tc>
      </w:tr>
      <w:tr w:rsidR="001A7E27" w:rsidRPr="00A92AE4" w14:paraId="5F8FAA38" w14:textId="77777777" w:rsidTr="00C62FEC">
        <w:tc>
          <w:tcPr>
            <w:tcW w:w="5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17C528" w14:textId="77777777" w:rsidR="001A7E27" w:rsidRPr="00F94CF8" w:rsidRDefault="001A7E27" w:rsidP="00C62FEC">
            <w:pPr>
              <w:pStyle w:val="MHHSBody"/>
              <w:rPr>
                <w:rFonts w:cstheme="minorHAnsi"/>
                <w:b/>
                <w:bCs/>
                <w:szCs w:val="20"/>
              </w:rPr>
            </w:pPr>
            <w:r w:rsidRPr="00F94CF8">
              <w:rPr>
                <w:rFonts w:cstheme="minorHAnsi"/>
                <w:b/>
                <w:bCs/>
                <w:szCs w:val="20"/>
              </w:rPr>
              <w:t>Title</w:t>
            </w:r>
          </w:p>
        </w:tc>
        <w:tc>
          <w:tcPr>
            <w:tcW w:w="4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F336F1" w14:textId="77777777" w:rsidR="001A7E27" w:rsidRPr="00F94CF8" w:rsidRDefault="00CD6BA8" w:rsidP="00C62FEC">
            <w:pPr>
              <w:pStyle w:val="MHHSBody"/>
              <w:rPr>
                <w:rFonts w:cstheme="minorHAnsi"/>
                <w:b/>
                <w:bCs/>
                <w:i/>
                <w:iCs/>
                <w:color w:val="808080" w:themeColor="background1" w:themeShade="80"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Reference</w:t>
            </w:r>
          </w:p>
        </w:tc>
      </w:tr>
      <w:tr w:rsidR="001A7E27" w:rsidRPr="00A92AE4" w14:paraId="3542C8D0" w14:textId="77777777" w:rsidTr="00C62FEC">
        <w:tc>
          <w:tcPr>
            <w:tcW w:w="5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820B20" w14:textId="77777777" w:rsidR="001A7E27" w:rsidRPr="00F94CF8" w:rsidRDefault="001A7E27" w:rsidP="00C62FEC">
            <w:pPr>
              <w:pStyle w:val="MHHSBody"/>
              <w:rPr>
                <w:rFonts w:cstheme="minorHAnsi"/>
                <w:szCs w:val="20"/>
              </w:rPr>
            </w:pPr>
          </w:p>
        </w:tc>
        <w:tc>
          <w:tcPr>
            <w:tcW w:w="4587" w:type="dxa"/>
            <w:tcBorders>
              <w:left w:val="single" w:sz="4" w:space="0" w:color="auto"/>
              <w:right w:val="single" w:sz="4" w:space="0" w:color="auto"/>
            </w:tcBorders>
          </w:tcPr>
          <w:p w14:paraId="08F189DE" w14:textId="77777777" w:rsidR="001A7E27" w:rsidRPr="00F94CF8" w:rsidRDefault="001A7E27" w:rsidP="00C62FEC">
            <w:pPr>
              <w:pStyle w:val="MHHSBody"/>
              <w:rPr>
                <w:rFonts w:cstheme="minorHAnsi"/>
                <w:b/>
                <w:bCs/>
                <w:i/>
                <w:iCs/>
                <w:szCs w:val="20"/>
                <w:u w:val="single"/>
              </w:rPr>
            </w:pPr>
          </w:p>
        </w:tc>
      </w:tr>
      <w:tr w:rsidR="001A7E27" w:rsidRPr="00A92AE4" w14:paraId="681CCCDB" w14:textId="77777777" w:rsidTr="00C62FEC">
        <w:tc>
          <w:tcPr>
            <w:tcW w:w="5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1EB21F" w14:textId="77777777" w:rsidR="001A7E27" w:rsidRPr="00F94CF8" w:rsidRDefault="001A7E27" w:rsidP="00C62FEC">
            <w:pPr>
              <w:pStyle w:val="MHHSBody"/>
              <w:rPr>
                <w:rFonts w:cstheme="minorHAnsi"/>
                <w:szCs w:val="20"/>
              </w:rPr>
            </w:pPr>
          </w:p>
        </w:tc>
        <w:tc>
          <w:tcPr>
            <w:tcW w:w="4587" w:type="dxa"/>
            <w:tcBorders>
              <w:left w:val="single" w:sz="4" w:space="0" w:color="auto"/>
              <w:right w:val="single" w:sz="4" w:space="0" w:color="auto"/>
            </w:tcBorders>
          </w:tcPr>
          <w:p w14:paraId="5AA431F1" w14:textId="77777777" w:rsidR="001A7E27" w:rsidRPr="00F94CF8" w:rsidRDefault="001A7E27" w:rsidP="00C62FEC">
            <w:pPr>
              <w:pStyle w:val="MHHSBody"/>
              <w:rPr>
                <w:rFonts w:cstheme="minorHAnsi"/>
                <w:b/>
                <w:bCs/>
                <w:i/>
                <w:iCs/>
                <w:szCs w:val="20"/>
              </w:rPr>
            </w:pPr>
          </w:p>
        </w:tc>
      </w:tr>
    </w:tbl>
    <w:p w14:paraId="33EBD363" w14:textId="77777777" w:rsidR="00C660BD" w:rsidRDefault="005B7D3A">
      <w:pPr>
        <w:spacing w:after="160" w:line="259" w:lineRule="auto"/>
        <w:rPr>
          <w:szCs w:val="20"/>
        </w:rPr>
      </w:pPr>
      <w:r>
        <w:rPr>
          <w:szCs w:val="20"/>
        </w:rPr>
        <w:br w:type="page"/>
      </w:r>
    </w:p>
    <w:p w14:paraId="79195108" w14:textId="77777777" w:rsidR="00422EC9" w:rsidRDefault="006C5E01" w:rsidP="000A793B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lastRenderedPageBreak/>
        <w:t xml:space="preserve">Part </w:t>
      </w:r>
      <w:r w:rsidR="00586D5C">
        <w:rPr>
          <w:sz w:val="20"/>
          <w:szCs w:val="20"/>
        </w:rPr>
        <w:t>C.1</w:t>
      </w:r>
      <w:r w:rsidRPr="000A793B">
        <w:rPr>
          <w:sz w:val="20"/>
          <w:szCs w:val="20"/>
        </w:rPr>
        <w:t xml:space="preserve"> – </w:t>
      </w:r>
      <w:r w:rsidR="00D25E17" w:rsidRPr="000A793B">
        <w:rPr>
          <w:sz w:val="20"/>
          <w:szCs w:val="20"/>
        </w:rPr>
        <w:t xml:space="preserve">Summary of </w:t>
      </w:r>
      <w:r w:rsidR="00ED1230">
        <w:rPr>
          <w:sz w:val="20"/>
          <w:szCs w:val="20"/>
        </w:rPr>
        <w:t>I</w:t>
      </w:r>
      <w:r w:rsidR="00D25E17" w:rsidRPr="000A793B">
        <w:rPr>
          <w:sz w:val="20"/>
          <w:szCs w:val="20"/>
        </w:rPr>
        <w:t xml:space="preserve">mpact </w:t>
      </w:r>
      <w:r w:rsidR="00ED1230">
        <w:rPr>
          <w:sz w:val="20"/>
          <w:szCs w:val="20"/>
        </w:rPr>
        <w:t>A</w:t>
      </w:r>
      <w:r w:rsidR="00D25E17" w:rsidRPr="000A793B">
        <w:rPr>
          <w:sz w:val="20"/>
          <w:szCs w:val="20"/>
        </w:rPr>
        <w:t xml:space="preserve">ssessment </w:t>
      </w:r>
    </w:p>
    <w:p w14:paraId="5B469877" w14:textId="77777777" w:rsidR="00214B3C" w:rsidRPr="00214B3C" w:rsidRDefault="00214B3C" w:rsidP="00214B3C">
      <w:pPr>
        <w:pStyle w:val="Heading3"/>
        <w:numPr>
          <w:ilvl w:val="0"/>
          <w:numId w:val="0"/>
        </w:numPr>
        <w:spacing w:before="0" w:line="240" w:lineRule="auto"/>
        <w:rPr>
          <w:b w:val="0"/>
          <w:bCs w:val="0"/>
          <w:i/>
          <w:iCs/>
          <w:color w:val="041425" w:themeColor="text1"/>
          <w:sz w:val="20"/>
          <w:szCs w:val="20"/>
        </w:rPr>
      </w:pPr>
      <w:r w:rsidRPr="007D0604">
        <w:rPr>
          <w:rFonts w:cstheme="minorHAnsi"/>
          <w:sz w:val="20"/>
          <w:szCs w:val="20"/>
        </w:rPr>
        <w:t>Note –</w:t>
      </w:r>
      <w:r w:rsidRPr="00214B3C">
        <w:rPr>
          <w:b w:val="0"/>
          <w:bCs w:val="0"/>
          <w:i/>
          <w:iCs/>
          <w:color w:val="000000"/>
          <w:sz w:val="20"/>
          <w:szCs w:val="20"/>
        </w:rPr>
        <w:t xml:space="preserve"> </w:t>
      </w:r>
      <w:r w:rsidR="00492EA8" w:rsidRPr="00214B3C">
        <w:rPr>
          <w:b w:val="0"/>
          <w:bCs w:val="0"/>
          <w:i/>
          <w:iCs/>
          <w:color w:val="041425" w:themeColor="text1"/>
          <w:sz w:val="20"/>
          <w:szCs w:val="20"/>
        </w:rPr>
        <w:t>This</w:t>
      </w:r>
      <w:r w:rsidR="007D0604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section</w:t>
      </w:r>
      <w:r w:rsidR="00492EA8" w:rsidRPr="00214B3C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will be completed initially by the Change Raiser and then by Programme Participants as part of the full Impact Assessment</w:t>
      </w:r>
      <w:r w:rsidR="00A22104" w:rsidRPr="00214B3C">
        <w:rPr>
          <w:b w:val="0"/>
          <w:bCs w:val="0"/>
          <w:i/>
          <w:iCs/>
          <w:color w:val="041425" w:themeColor="text1"/>
          <w:sz w:val="20"/>
          <w:szCs w:val="20"/>
        </w:rPr>
        <w:t>.</w:t>
      </w:r>
    </w:p>
    <w:p w14:paraId="3E53F11C" w14:textId="77777777" w:rsidR="006A67F0" w:rsidRPr="004B2ABE" w:rsidRDefault="00A537D9" w:rsidP="00F94CF8">
      <w:pPr>
        <w:pStyle w:val="Heading3"/>
        <w:numPr>
          <w:ilvl w:val="0"/>
          <w:numId w:val="0"/>
        </w:numPr>
        <w:shd w:val="clear" w:color="auto" w:fill="FFFFFF" w:themeFill="background1"/>
        <w:spacing w:before="0" w:line="240" w:lineRule="auto"/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</w:pPr>
      <w:r w:rsidRPr="00214B3C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All Impact Assessment responses will be considered public and non-confidential unless otherwise marked. If there are any specific elements of </w:t>
      </w:r>
      <w:r w:rsidR="002F7192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the </w:t>
      </w:r>
      <w:r w:rsidRPr="00214B3C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response (e.g. costs) that are confidential, please mark the specific sections as </w:t>
      </w:r>
      <w:r w:rsidRPr="005B7D3A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confidential rather than the </w:t>
      </w:r>
      <w:proofErr w:type="gramStart"/>
      <w:r w:rsidRPr="005B7D3A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>response as a whole</w:t>
      </w:r>
      <w:proofErr w:type="gramEnd"/>
      <w:r w:rsidRPr="004B2ABE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>.</w:t>
      </w:r>
      <w:r w:rsidR="004B2ABE" w:rsidRPr="004B2ABE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 </w:t>
      </w:r>
      <w:r w:rsidR="006A67F0"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The MHHS Programme will </w:t>
      </w:r>
      <w:r w:rsidR="004B2ABE" w:rsidRPr="00F94CF8">
        <w:rPr>
          <w:b w:val="0"/>
          <w:bCs w:val="0"/>
          <w:i/>
          <w:iCs/>
          <w:color w:val="041425" w:themeColor="text1"/>
          <w:sz w:val="20"/>
          <w:szCs w:val="20"/>
        </w:rPr>
        <w:t>publish all Impact Assessment responses and redact any confidential information as noted.</w:t>
      </w:r>
    </w:p>
    <w:p w14:paraId="35559DE2" w14:textId="77777777" w:rsidR="00A76C6F" w:rsidRPr="005B7D3A" w:rsidRDefault="00A76C6F" w:rsidP="00A76C6F">
      <w:pPr>
        <w:pStyle w:val="MHHSBody"/>
        <w:shd w:val="clear" w:color="auto" w:fill="FFFFFF" w:themeFill="background1"/>
        <w:rPr>
          <w:b/>
          <w:color w:val="041425" w:themeColor="text1"/>
          <w:szCs w:val="20"/>
        </w:rPr>
      </w:pPr>
      <w:r w:rsidRPr="005B7D3A">
        <w:rPr>
          <w:b/>
          <w:color w:val="5161FC" w:themeColor="accent1"/>
          <w:szCs w:val="20"/>
        </w:rPr>
        <w:t xml:space="preserve">Guidance – </w:t>
      </w:r>
      <w:r w:rsidRPr="005B7D3A">
        <w:rPr>
          <w:b/>
          <w:color w:val="041425" w:themeColor="text1"/>
          <w:szCs w:val="20"/>
        </w:rPr>
        <w:t xml:space="preserve">Programme Participants are required to: </w:t>
      </w:r>
    </w:p>
    <w:p w14:paraId="3096B15B" w14:textId="77777777" w:rsidR="00A76C6F" w:rsidRDefault="00A76C6F" w:rsidP="00A76C6F">
      <w:pPr>
        <w:pStyle w:val="CommentText"/>
        <w:numPr>
          <w:ilvl w:val="0"/>
          <w:numId w:val="28"/>
        </w:numPr>
        <w:rPr>
          <w:b/>
          <w:bCs/>
        </w:rPr>
      </w:pPr>
      <w:r w:rsidRPr="005B7D3A">
        <w:rPr>
          <w:b/>
          <w:color w:val="041425" w:themeColor="text1"/>
        </w:rPr>
        <w:t xml:space="preserve">Respond </w:t>
      </w:r>
      <w:r w:rsidRPr="005B7D3A">
        <w:rPr>
          <w:b/>
          <w:bCs/>
          <w:color w:val="041425" w:themeColor="text1"/>
        </w:rPr>
        <w:t>with</w:t>
      </w:r>
      <w:r w:rsidRPr="005B7D3A">
        <w:rPr>
          <w:b/>
          <w:color w:val="041425" w:themeColor="text1"/>
        </w:rPr>
        <w:t xml:space="preserve"> ‘Agree’, ‘Disagree’</w:t>
      </w:r>
      <w:r w:rsidRPr="005B7D3A">
        <w:rPr>
          <w:b/>
          <w:bCs/>
          <w:color w:val="041425" w:themeColor="text1"/>
        </w:rPr>
        <w:t xml:space="preserve"> or</w:t>
      </w:r>
      <w:r w:rsidRPr="005B7D3A">
        <w:rPr>
          <w:b/>
          <w:color w:val="041425" w:themeColor="text1"/>
        </w:rPr>
        <w:t xml:space="preserve"> ‘</w:t>
      </w:r>
      <w:r>
        <w:rPr>
          <w:b/>
          <w:color w:val="041425" w:themeColor="text1"/>
        </w:rPr>
        <w:t>Abstain’</w:t>
      </w:r>
      <w:r w:rsidRPr="005B7D3A">
        <w:rPr>
          <w:b/>
          <w:bCs/>
          <w:color w:val="041425" w:themeColor="text1"/>
        </w:rPr>
        <w:t>,</w:t>
      </w:r>
      <w:r w:rsidRPr="005B7D3A">
        <w:rPr>
          <w:b/>
          <w:color w:val="041425" w:themeColor="text1"/>
        </w:rPr>
        <w:t xml:space="preserve"> deleting as appropriate.</w:t>
      </w:r>
      <w:r w:rsidR="003D3C39">
        <w:rPr>
          <w:b/>
          <w:color w:val="041425" w:themeColor="text1"/>
        </w:rPr>
        <w:t xml:space="preserve"> </w:t>
      </w:r>
      <w:r w:rsidRPr="00924C58">
        <w:rPr>
          <w:b/>
          <w:bCs/>
        </w:rPr>
        <w:t>If the respondent agrees, they can provide additional evidence to further support the assessment</w:t>
      </w:r>
      <w:r>
        <w:rPr>
          <w:b/>
          <w:bCs/>
        </w:rPr>
        <w:t xml:space="preserve">. </w:t>
      </w:r>
      <w:r w:rsidRPr="00924C58">
        <w:rPr>
          <w:b/>
          <w:bCs/>
        </w:rPr>
        <w:t>If the respondent disagrees</w:t>
      </w:r>
      <w:r w:rsidR="00227311">
        <w:rPr>
          <w:b/>
          <w:bCs/>
        </w:rPr>
        <w:t xml:space="preserve"> or abstains, </w:t>
      </w:r>
      <w:r w:rsidRPr="00924C58">
        <w:rPr>
          <w:b/>
          <w:bCs/>
        </w:rPr>
        <w:t>they should provide a detailed rationale as to why</w:t>
      </w:r>
      <w:r w:rsidRPr="00120D90">
        <w:rPr>
          <w:b/>
          <w:bCs/>
        </w:rPr>
        <w:t>.</w:t>
      </w:r>
    </w:p>
    <w:p w14:paraId="201ECA20" w14:textId="77777777" w:rsidR="00A76C6F" w:rsidRDefault="00A76C6F" w:rsidP="00A76C6F">
      <w:pPr>
        <w:pStyle w:val="CommentText"/>
        <w:ind w:left="360"/>
        <w:rPr>
          <w:b/>
          <w:bCs/>
        </w:rPr>
      </w:pPr>
    </w:p>
    <w:p w14:paraId="583CEDD6" w14:textId="77777777" w:rsidR="00A76C6F" w:rsidRPr="00A10096" w:rsidRDefault="00A76C6F" w:rsidP="00A76C6F">
      <w:pPr>
        <w:pStyle w:val="CommentText"/>
        <w:numPr>
          <w:ilvl w:val="0"/>
          <w:numId w:val="28"/>
        </w:numPr>
        <w:rPr>
          <w:b/>
          <w:bCs/>
        </w:rPr>
      </w:pPr>
      <w:r>
        <w:rPr>
          <w:b/>
          <w:bCs/>
        </w:rPr>
        <w:t>A</w:t>
      </w:r>
      <w:r w:rsidRPr="00484B40">
        <w:rPr>
          <w:b/>
          <w:bCs/>
        </w:rPr>
        <w:t>dd any additional effects that have not already been identified. In doing so, they should provide as much detail as possible to allow a robust assessment to be made</w:t>
      </w:r>
      <w:r w:rsidRPr="00484B40">
        <w:rPr>
          <w:b/>
          <w:bCs/>
          <w:color w:val="041425" w:themeColor="text1"/>
        </w:rPr>
        <w:t>.</w:t>
      </w:r>
    </w:p>
    <w:p w14:paraId="347D1E22" w14:textId="77777777" w:rsidR="00A76C6F" w:rsidRPr="00484B40" w:rsidRDefault="00A76C6F" w:rsidP="00A76C6F">
      <w:pPr>
        <w:pStyle w:val="CommentText"/>
        <w:ind w:left="360"/>
        <w:rPr>
          <w:b/>
          <w:bCs/>
        </w:rPr>
      </w:pPr>
    </w:p>
    <w:p w14:paraId="3EF9CDB3" w14:textId="77777777" w:rsidR="001944E7" w:rsidRPr="001944E7" w:rsidRDefault="4BD10F9C" w:rsidP="4BD10F9C">
      <w:pPr>
        <w:pStyle w:val="CommentText"/>
        <w:numPr>
          <w:ilvl w:val="0"/>
          <w:numId w:val="28"/>
        </w:numPr>
        <w:rPr>
          <w:rFonts w:eastAsiaTheme="minorEastAsia"/>
          <w:b/>
          <w:bCs/>
          <w:color w:val="041425" w:themeColor="text2"/>
        </w:rPr>
      </w:pPr>
      <w:r w:rsidRPr="4BD10F9C">
        <w:rPr>
          <w:b/>
          <w:bCs/>
          <w:color w:val="041425" w:themeColor="text2"/>
        </w:rPr>
        <w:t>Proceed to Part C.2 for Impact Assessment Recommendation response once completed.</w:t>
      </w:r>
    </w:p>
    <w:p w14:paraId="10553395" w14:textId="77777777" w:rsidR="001944E7" w:rsidRPr="001944E7" w:rsidRDefault="001944E7" w:rsidP="4BD10F9C">
      <w:pPr>
        <w:pStyle w:val="MHHSBody"/>
        <w:rPr>
          <w:b/>
          <w:bCs/>
          <w:szCs w:val="20"/>
        </w:rPr>
      </w:pPr>
    </w:p>
    <w:tbl>
      <w:tblPr>
        <w:tblStyle w:val="ElexonBasicTable"/>
        <w:tblW w:w="0" w:type="auto"/>
        <w:tblBorders>
          <w:left w:val="single" w:sz="4" w:space="0" w:color="auto"/>
          <w:right w:val="single" w:sz="4" w:space="0" w:color="auto"/>
          <w:insideV w:val="single" w:sz="4" w:space="0" w:color="041425" w:themeColor="text1"/>
        </w:tblBorders>
        <w:tblLook w:val="04A0" w:firstRow="1" w:lastRow="0" w:firstColumn="1" w:lastColumn="0" w:noHBand="0" w:noVBand="1"/>
      </w:tblPr>
      <w:tblGrid>
        <w:gridCol w:w="10536"/>
      </w:tblGrid>
      <w:tr w:rsidR="00110B00" w:rsidRPr="005B7D3A" w14:paraId="709BE02B" w14:textId="77777777" w:rsidTr="004D2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shd w:val="clear" w:color="auto" w:fill="D9D9D9" w:themeFill="background2" w:themeFillShade="D9"/>
          </w:tcPr>
          <w:p w14:paraId="2FA88FA8" w14:textId="77777777" w:rsidR="00110B00" w:rsidRPr="005B7D3A" w:rsidRDefault="00110B00" w:rsidP="004D272C">
            <w:pPr>
              <w:pStyle w:val="MHHSBody"/>
              <w:jc w:val="center"/>
            </w:pPr>
            <w:r w:rsidRPr="005B7D3A">
              <w:t>Part C</w:t>
            </w:r>
            <w:r w:rsidR="000E304F">
              <w:t>.1</w:t>
            </w:r>
            <w:r w:rsidRPr="005B7D3A">
              <w:t xml:space="preserve"> – Summary of </w:t>
            </w:r>
            <w:r w:rsidR="000E304F">
              <w:t>I</w:t>
            </w:r>
            <w:r w:rsidRPr="005B7D3A">
              <w:t xml:space="preserve">mpact </w:t>
            </w:r>
            <w:r w:rsidR="000E304F">
              <w:t>A</w:t>
            </w:r>
            <w:r w:rsidRPr="005B7D3A">
              <w:t xml:space="preserve">ssessment </w:t>
            </w:r>
            <w:r w:rsidR="00CF1E51" w:rsidRPr="005B7D3A">
              <w:t>(complete as appropriate)</w:t>
            </w:r>
          </w:p>
        </w:tc>
      </w:tr>
      <w:tr w:rsidR="00110B00" w:rsidRPr="005B7D3A" w14:paraId="7159E13B" w14:textId="77777777" w:rsidTr="004D272C">
        <w:tc>
          <w:tcPr>
            <w:tcW w:w="10536" w:type="dxa"/>
          </w:tcPr>
          <w:p w14:paraId="26F3BE0B" w14:textId="77777777" w:rsidR="00110B00" w:rsidRPr="005B7D3A" w:rsidRDefault="00110B00" w:rsidP="004D272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 xml:space="preserve">Effect on </w:t>
            </w:r>
            <w:proofErr w:type="gramStart"/>
            <w:r w:rsidRPr="005B7D3A">
              <w:rPr>
                <w:b/>
                <w:bCs/>
                <w:color w:val="041425" w:themeColor="text1"/>
                <w:u w:val="single"/>
              </w:rPr>
              <w:t>benefits</w:t>
            </w:r>
            <w:proofErr w:type="gramEnd"/>
          </w:p>
          <w:p w14:paraId="6FCE7F8A" w14:textId="77777777" w:rsidR="007B7230" w:rsidRPr="00812A17" w:rsidRDefault="00812A17" w:rsidP="004D272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 w:rsidRPr="00812A17">
              <w:rPr>
                <w:i/>
              </w:rPr>
              <w:t xml:space="preserve">See Benefit to delivery of the programme </w:t>
            </w:r>
            <w:proofErr w:type="gramStart"/>
            <w:r w:rsidRPr="00812A17">
              <w:rPr>
                <w:i/>
              </w:rPr>
              <w:t>objective</w:t>
            </w:r>
            <w:r>
              <w:rPr>
                <w:i/>
              </w:rPr>
              <w:t>s</w:t>
            </w:r>
            <w:proofErr w:type="gramEnd"/>
          </w:p>
          <w:p w14:paraId="5FFFBF47" w14:textId="77777777" w:rsidR="007B7230" w:rsidRPr="007B7230" w:rsidRDefault="007B7230" w:rsidP="004D272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</w:tc>
      </w:tr>
      <w:tr w:rsidR="006077F9" w:rsidRPr="005B7D3A" w14:paraId="654ED558" w14:textId="77777777" w:rsidTr="00AF4AE2">
        <w:tc>
          <w:tcPr>
            <w:tcW w:w="10536" w:type="dxa"/>
            <w:shd w:val="clear" w:color="auto" w:fill="F2F2F2" w:themeFill="background1" w:themeFillShade="F2"/>
          </w:tcPr>
          <w:p w14:paraId="2022777E" w14:textId="77777777" w:rsidR="006077F9" w:rsidRPr="005B7D3A" w:rsidRDefault="005B7D3A" w:rsidP="00214B3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8A2ECC">
              <w:rPr>
                <w:b/>
                <w:color w:val="041425" w:themeColor="text1"/>
              </w:rPr>
              <w:t>Abstain</w:t>
            </w:r>
          </w:p>
        </w:tc>
      </w:tr>
      <w:tr w:rsidR="005F7FA8" w:rsidRPr="005B7D3A" w14:paraId="762F4809" w14:textId="77777777" w:rsidTr="002C0835">
        <w:tc>
          <w:tcPr>
            <w:tcW w:w="10536" w:type="dxa"/>
            <w:shd w:val="clear" w:color="auto" w:fill="FFFFFF" w:themeFill="background1"/>
          </w:tcPr>
          <w:p w14:paraId="1C5B7021" w14:textId="77777777" w:rsidR="00C70852" w:rsidRPr="007537C6" w:rsidRDefault="00C70852" w:rsidP="00C70852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14:paraId="7AE96FB0" w14:textId="77777777" w:rsidR="00C70852" w:rsidRPr="00484B40" w:rsidRDefault="00C70852" w:rsidP="00C70852">
            <w:pPr>
              <w:pStyle w:val="MHHSBody"/>
              <w:rPr>
                <w:i/>
                <w:iCs/>
                <w:color w:val="FF0000"/>
              </w:rPr>
            </w:pPr>
            <w:r w:rsidRPr="00484B40">
              <w:rPr>
                <w:i/>
                <w:iCs/>
                <w:color w:val="FF0000"/>
              </w:rPr>
              <w:t xml:space="preserve">Impact Assessment respondents should consider and provide detail of any additional effect e.g. whether there will be an impact on when a benefit will be realised; who will realise the benefit; the extent to which the benefit will be realised. </w:t>
            </w:r>
          </w:p>
          <w:p w14:paraId="686E9AA3" w14:textId="77777777" w:rsidR="00643F46" w:rsidRPr="00D2357E" w:rsidRDefault="00C70852" w:rsidP="00C70852">
            <w:pPr>
              <w:pStyle w:val="MHHSBody"/>
              <w:rPr>
                <w:i/>
                <w:iCs/>
                <w:color w:val="5161FC" w:themeColor="accent1"/>
              </w:rPr>
            </w:pPr>
            <w:r w:rsidRPr="00484B40">
              <w:rPr>
                <w:i/>
                <w:iCs/>
                <w:color w:val="FF0000"/>
              </w:rPr>
              <w:t>Where possible, contextual information should be included e.g. the benefit will be delayed by X weeks; the change means Y population will also realise the benefit.</w:t>
            </w:r>
          </w:p>
        </w:tc>
      </w:tr>
      <w:tr w:rsidR="00214B3C" w:rsidRPr="005B7D3A" w14:paraId="6100B466" w14:textId="77777777" w:rsidTr="004D272C">
        <w:tc>
          <w:tcPr>
            <w:tcW w:w="10536" w:type="dxa"/>
          </w:tcPr>
          <w:p w14:paraId="0EEB85E5" w14:textId="77777777" w:rsidR="00214B3C" w:rsidRPr="005B7D3A" w:rsidRDefault="00214B3C" w:rsidP="00214B3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 xml:space="preserve">Effect on </w:t>
            </w:r>
            <w:proofErr w:type="gramStart"/>
            <w:r w:rsidRPr="005B7D3A">
              <w:rPr>
                <w:b/>
                <w:bCs/>
                <w:color w:val="041425" w:themeColor="text1"/>
                <w:u w:val="single"/>
              </w:rPr>
              <w:t>consumers</w:t>
            </w:r>
            <w:proofErr w:type="gramEnd"/>
          </w:p>
          <w:p w14:paraId="7C7C6925" w14:textId="77777777" w:rsidR="00CD1DDD" w:rsidRPr="005B7D3A" w:rsidRDefault="00812A17" w:rsidP="00214B3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n/a</w:t>
            </w:r>
          </w:p>
          <w:p w14:paraId="4BDAB12B" w14:textId="77777777" w:rsidR="00CD1DDD" w:rsidRPr="005B7D3A" w:rsidRDefault="00CD1DDD" w:rsidP="00214B3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  <w:p w14:paraId="1FCB9ADC" w14:textId="77777777" w:rsidR="00214B3C" w:rsidRPr="005B7D3A" w:rsidRDefault="00214B3C" w:rsidP="00214B3C">
            <w:pPr>
              <w:pStyle w:val="MHHSBody"/>
              <w:rPr>
                <w:color w:val="041425" w:themeColor="text1"/>
              </w:rPr>
            </w:pPr>
            <w:r w:rsidRPr="005B7D3A">
              <w:rPr>
                <w:color w:val="041425" w:themeColor="text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" w:name="Text51"/>
            <w:r w:rsidRPr="005B7D3A">
              <w:rPr>
                <w:color w:val="041425" w:themeColor="text1"/>
              </w:rPr>
              <w:instrText xml:space="preserve"> FORMTEXT </w:instrText>
            </w:r>
            <w:r w:rsidR="00000000">
              <w:rPr>
                <w:color w:val="041425" w:themeColor="text1"/>
              </w:rPr>
            </w:r>
            <w:r w:rsidR="00000000">
              <w:rPr>
                <w:color w:val="041425" w:themeColor="text1"/>
              </w:rPr>
              <w:fldChar w:fldCharType="separate"/>
            </w:r>
            <w:r w:rsidRPr="005B7D3A">
              <w:rPr>
                <w:color w:val="041425" w:themeColor="text1"/>
              </w:rPr>
              <w:fldChar w:fldCharType="end"/>
            </w:r>
            <w:bookmarkEnd w:id="6"/>
          </w:p>
        </w:tc>
      </w:tr>
      <w:tr w:rsidR="00AF4AE2" w:rsidRPr="005B7D3A" w14:paraId="1F0F6C65" w14:textId="77777777" w:rsidTr="00AF4AE2">
        <w:tc>
          <w:tcPr>
            <w:tcW w:w="10536" w:type="dxa"/>
            <w:shd w:val="clear" w:color="auto" w:fill="F2F2F2" w:themeFill="background1" w:themeFillShade="F2"/>
          </w:tcPr>
          <w:p w14:paraId="73159C05" w14:textId="77777777" w:rsidR="00AF4AE2" w:rsidRPr="005B7D3A" w:rsidRDefault="00AF4AE2" w:rsidP="00AF4AE2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8A2ECC">
              <w:rPr>
                <w:b/>
                <w:color w:val="041425" w:themeColor="text1"/>
              </w:rPr>
              <w:t>Abstain</w:t>
            </w:r>
          </w:p>
        </w:tc>
      </w:tr>
      <w:tr w:rsidR="00AF4AE2" w:rsidRPr="005B7D3A" w14:paraId="4CA5B6B3" w14:textId="77777777" w:rsidTr="004D272C">
        <w:tc>
          <w:tcPr>
            <w:tcW w:w="10536" w:type="dxa"/>
          </w:tcPr>
          <w:p w14:paraId="2DBE2CD8" w14:textId="77777777" w:rsidR="00AB196D" w:rsidRPr="007537C6" w:rsidRDefault="00AB196D" w:rsidP="00AB196D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14:paraId="73CB1F40" w14:textId="77777777" w:rsidR="00AB196D" w:rsidRPr="006A0471" w:rsidRDefault="00AB196D" w:rsidP="00AB196D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e.g. whether there will be an impact on service delivery to consumers; will there be a cost impact to consumers; will there be a choice impact to consumers? </w:t>
            </w:r>
          </w:p>
          <w:p w14:paraId="527AD0B6" w14:textId="77777777" w:rsidR="00AF4AE2" w:rsidRPr="00AB196D" w:rsidRDefault="00AB196D" w:rsidP="00AF4AE2">
            <w:pPr>
              <w:pStyle w:val="MHHSBody"/>
              <w:rPr>
                <w:i/>
                <w:iCs/>
                <w:color w:val="FF0000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 what is the scale of the effect? Will the effect be permanent?</w:t>
            </w:r>
          </w:p>
        </w:tc>
      </w:tr>
      <w:tr w:rsidR="00AF4AE2" w:rsidRPr="005B7D3A" w14:paraId="41714C7A" w14:textId="77777777" w:rsidTr="004D272C">
        <w:tc>
          <w:tcPr>
            <w:tcW w:w="10536" w:type="dxa"/>
          </w:tcPr>
          <w:p w14:paraId="0C5ED00A" w14:textId="77777777" w:rsidR="00AF4AE2" w:rsidRPr="005B7D3A" w:rsidRDefault="00AF4AE2" w:rsidP="00AF4AE2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 xml:space="preserve">Effect on </w:t>
            </w:r>
            <w:proofErr w:type="gramStart"/>
            <w:r w:rsidRPr="005B7D3A">
              <w:rPr>
                <w:b/>
                <w:bCs/>
                <w:color w:val="041425" w:themeColor="text1"/>
                <w:u w:val="single"/>
              </w:rPr>
              <w:t>schedule</w:t>
            </w:r>
            <w:proofErr w:type="gramEnd"/>
          </w:p>
          <w:p w14:paraId="2C5FCF66" w14:textId="77777777" w:rsidR="00AF4AE2" w:rsidRPr="005B7D3A" w:rsidRDefault="00812A17" w:rsidP="00AF4AE2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There is no impact to other </w:t>
            </w:r>
            <w:r w:rsidR="003855A7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tier 2 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milestones</w:t>
            </w:r>
            <w:r w:rsidR="003855A7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related to Non-SIT LDSO QT</w:t>
            </w:r>
            <w:r w:rsidR="009B4BF4">
              <w:rPr>
                <w:rFonts w:cstheme="minorHAnsi"/>
                <w:i/>
                <w:iCs/>
                <w:color w:val="041425" w:themeColor="text1"/>
                <w:szCs w:val="20"/>
              </w:rPr>
              <w:t>.</w:t>
            </w:r>
            <w:r w:rsidR="003855A7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There are number of tier 3 milestones that need to be realigned. Request for approval for these changes</w:t>
            </w:r>
            <w:r w:rsidR="0084387A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to tier 3 milestones</w:t>
            </w:r>
            <w:r w:rsidR="003855A7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will be via QAG.</w:t>
            </w:r>
            <w:r w:rsidR="009B4BF4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</w:t>
            </w:r>
            <w:r w:rsidR="00E314AF">
              <w:rPr>
                <w:rFonts w:cstheme="minorHAnsi"/>
                <w:i/>
                <w:iCs/>
                <w:color w:val="041425" w:themeColor="text1"/>
                <w:szCs w:val="20"/>
              </w:rPr>
              <w:t>Amendments</w:t>
            </w:r>
            <w:r w:rsidR="009B4BF4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to tier 2 milestones for non-SIT Supplier and Agent qualification testing will be managed via a separate CR.</w:t>
            </w:r>
          </w:p>
          <w:p w14:paraId="72A445A2" w14:textId="77777777" w:rsidR="00AF4AE2" w:rsidRPr="005B7D3A" w:rsidRDefault="00AF4AE2" w:rsidP="00AF4AE2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  <w:p w14:paraId="23103FEE" w14:textId="77777777" w:rsidR="00AF4AE2" w:rsidRPr="005B7D3A" w:rsidRDefault="00AF4AE2" w:rsidP="00AF4AE2">
            <w:pPr>
              <w:pStyle w:val="MHHSBody"/>
              <w:rPr>
                <w:color w:val="041425" w:themeColor="text1"/>
                <w:u w:val="single"/>
              </w:rPr>
            </w:pPr>
          </w:p>
        </w:tc>
      </w:tr>
      <w:tr w:rsidR="00AF4AE2" w:rsidRPr="005B7D3A" w14:paraId="4E1D6C79" w14:textId="77777777" w:rsidTr="072F2146">
        <w:tc>
          <w:tcPr>
            <w:tcW w:w="10536" w:type="dxa"/>
            <w:shd w:val="clear" w:color="auto" w:fill="F2F2F2" w:themeFill="background2" w:themeFillShade="F2"/>
          </w:tcPr>
          <w:p w14:paraId="328FB4F2" w14:textId="77777777" w:rsidR="00AF4AE2" w:rsidRPr="005B7D3A" w:rsidRDefault="00AF4AE2" w:rsidP="00AF4AE2">
            <w:pPr>
              <w:pStyle w:val="MHHSBody"/>
              <w:rPr>
                <w:rFonts w:cstheme="minorHAnsi"/>
                <w:i/>
                <w:color w:val="041425" w:themeColor="text1"/>
                <w:szCs w:val="20"/>
              </w:rPr>
            </w:pPr>
            <w:r w:rsidRPr="00371289">
              <w:rPr>
                <w:i/>
                <w:iCs/>
                <w:color w:val="FF0000"/>
              </w:rPr>
              <w:lastRenderedPageBreak/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8A2ECC">
              <w:rPr>
                <w:b/>
                <w:color w:val="041425" w:themeColor="text1"/>
              </w:rPr>
              <w:t>Abstain</w:t>
            </w:r>
          </w:p>
        </w:tc>
      </w:tr>
      <w:tr w:rsidR="009056D8" w:rsidRPr="005B7D3A" w14:paraId="1BD0F779" w14:textId="77777777" w:rsidTr="009056D8">
        <w:tc>
          <w:tcPr>
            <w:tcW w:w="10536" w:type="dxa"/>
            <w:shd w:val="clear" w:color="auto" w:fill="FFFFFF" w:themeFill="background1"/>
          </w:tcPr>
          <w:p w14:paraId="59D73F83" w14:textId="77777777" w:rsidR="00F86A0D" w:rsidRPr="007537C6" w:rsidRDefault="00F86A0D" w:rsidP="00F86A0D">
            <w:pPr>
              <w:pStyle w:val="MHHSBody"/>
              <w:shd w:val="clear" w:color="auto" w:fill="FFFFFF" w:themeFill="background1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14:paraId="31AC7176" w14:textId="77777777" w:rsidR="00F86A0D" w:rsidRPr="006A0471" w:rsidRDefault="00F86A0D" w:rsidP="00F86A0D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e.g. will the schedule/milestones be directly impacted; will the schedule/milestones be indirectly impacted. </w:t>
            </w:r>
          </w:p>
          <w:p w14:paraId="3F8992C9" w14:textId="77777777" w:rsidR="009056D8" w:rsidRPr="005B7D3A" w:rsidRDefault="00F86A0D" w:rsidP="00F86A0D">
            <w:pPr>
              <w:pStyle w:val="MHHSBody"/>
              <w:rPr>
                <w:i/>
                <w:iCs/>
                <w:color w:val="041425" w:themeColor="text1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</w:t>
            </w:r>
            <w:r>
              <w:rPr>
                <w:rFonts w:cstheme="minorHAnsi"/>
                <w:i/>
                <w:iCs/>
                <w:color w:val="FF0000"/>
                <w:szCs w:val="20"/>
              </w:rPr>
              <w:t xml:space="preserve"> </w:t>
            </w: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>the change will delay the project by X days; the change will require additional resource to complete (though detail resource in resource section); the delay can/cannot be recovered by condensing Y activity.</w:t>
            </w:r>
          </w:p>
        </w:tc>
      </w:tr>
      <w:tr w:rsidR="009056D8" w:rsidRPr="005B7D3A" w14:paraId="681E4838" w14:textId="77777777" w:rsidTr="004D272C">
        <w:tc>
          <w:tcPr>
            <w:tcW w:w="10536" w:type="dxa"/>
          </w:tcPr>
          <w:p w14:paraId="3AB29740" w14:textId="77777777" w:rsidR="009056D8" w:rsidRPr="005B7D3A" w:rsidRDefault="009056D8" w:rsidP="009056D8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 xml:space="preserve">Effect on </w:t>
            </w:r>
            <w:proofErr w:type="gramStart"/>
            <w:r w:rsidRPr="005B7D3A">
              <w:rPr>
                <w:b/>
                <w:bCs/>
                <w:color w:val="041425" w:themeColor="text1"/>
                <w:u w:val="single"/>
              </w:rPr>
              <w:t>costs</w:t>
            </w:r>
            <w:proofErr w:type="gramEnd"/>
          </w:p>
          <w:p w14:paraId="7061583A" w14:textId="77777777" w:rsidR="009056D8" w:rsidRPr="005B7D3A" w:rsidRDefault="006874AC" w:rsidP="009056D8">
            <w:pPr>
              <w:pStyle w:val="MHHSBody"/>
              <w:rPr>
                <w:b/>
                <w:bCs/>
                <w:color w:val="041425" w:themeColor="text1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N/A</w:t>
            </w:r>
          </w:p>
          <w:p w14:paraId="61828B13" w14:textId="77777777" w:rsidR="009056D8" w:rsidRPr="005B7D3A" w:rsidRDefault="009056D8" w:rsidP="009056D8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 xml:space="preserve"> </w:t>
            </w:r>
          </w:p>
        </w:tc>
      </w:tr>
      <w:tr w:rsidR="002E3B9C" w:rsidRPr="005B7D3A" w14:paraId="6D88F840" w14:textId="77777777" w:rsidTr="002E3B9C">
        <w:tc>
          <w:tcPr>
            <w:tcW w:w="10536" w:type="dxa"/>
            <w:shd w:val="clear" w:color="auto" w:fill="F2F2F2" w:themeFill="background1" w:themeFillShade="F2"/>
          </w:tcPr>
          <w:p w14:paraId="6CC570E5" w14:textId="77777777" w:rsidR="002E3B9C" w:rsidRPr="005B7D3A" w:rsidRDefault="002E3B9C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="002E3B9C" w:rsidRPr="005B7D3A" w14:paraId="4CCA2C3B" w14:textId="77777777" w:rsidTr="004D272C">
        <w:tc>
          <w:tcPr>
            <w:tcW w:w="10536" w:type="dxa"/>
          </w:tcPr>
          <w:p w14:paraId="3AA8A137" w14:textId="77777777" w:rsidR="001E621D" w:rsidRPr="007537C6" w:rsidRDefault="001E621D" w:rsidP="001E621D">
            <w:pPr>
              <w:pStyle w:val="MHHSBody"/>
              <w:shd w:val="clear" w:color="auto" w:fill="FFFFFF" w:themeFill="background1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14:paraId="723D9F75" w14:textId="77777777" w:rsidR="001E621D" w:rsidRPr="00A441CE" w:rsidRDefault="001E621D" w:rsidP="001E621D">
            <w:pPr>
              <w:pStyle w:val="MHHSBody"/>
              <w:rPr>
                <w:i/>
                <w:iCs/>
                <w:color w:val="FF0000"/>
              </w:rPr>
            </w:pPr>
            <w:r w:rsidRPr="00A441CE">
              <w:rPr>
                <w:i/>
                <w:iCs/>
                <w:color w:val="FF0000"/>
              </w:rPr>
              <w:t xml:space="preserve">Impact Assessment respondents should consider and provide detail of any additional effect e.g. will the change cause a loss of income; will the change cause additional cost; will the change cause a reprofiling of cost? </w:t>
            </w:r>
          </w:p>
          <w:p w14:paraId="411B3B99" w14:textId="77777777" w:rsidR="002E3B9C" w:rsidRPr="005B7D3A" w:rsidRDefault="001E621D" w:rsidP="001E621D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A441CE">
              <w:rPr>
                <w:i/>
                <w:iCs/>
                <w:color w:val="FF0000"/>
              </w:rPr>
              <w:t>Where possible, contextual information should be included e.g. whether it is capital or operating expenditure that will be affected; what period costs will be affected in; what the rough order of magnitude of the cost impact will be and if organisation will be able to absorb it?</w:t>
            </w:r>
          </w:p>
        </w:tc>
      </w:tr>
      <w:tr w:rsidR="002E3B9C" w:rsidRPr="005B7D3A" w14:paraId="4B5DDDAE" w14:textId="77777777" w:rsidTr="004D272C">
        <w:tc>
          <w:tcPr>
            <w:tcW w:w="10536" w:type="dxa"/>
          </w:tcPr>
          <w:p w14:paraId="030FB080" w14:textId="77777777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 xml:space="preserve">Effect on </w:t>
            </w:r>
            <w:proofErr w:type="gramStart"/>
            <w:r w:rsidRPr="005B7D3A">
              <w:rPr>
                <w:b/>
                <w:bCs/>
                <w:color w:val="041425" w:themeColor="text1"/>
                <w:u w:val="single"/>
              </w:rPr>
              <w:t>resources</w:t>
            </w:r>
            <w:proofErr w:type="gramEnd"/>
          </w:p>
          <w:p w14:paraId="0BF2C28B" w14:textId="77777777" w:rsidR="002E3B9C" w:rsidRPr="005B7D3A" w:rsidRDefault="006874AC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N/A</w:t>
            </w:r>
          </w:p>
          <w:p w14:paraId="7B1E1022" w14:textId="77777777" w:rsidR="002E3B9C" w:rsidRPr="005B7D3A" w:rsidRDefault="002E3B9C" w:rsidP="002E3B9C">
            <w:pPr>
              <w:pStyle w:val="MHHSBody"/>
              <w:rPr>
                <w:color w:val="041425" w:themeColor="text1"/>
              </w:rPr>
            </w:pPr>
          </w:p>
        </w:tc>
      </w:tr>
      <w:tr w:rsidR="00175E89" w:rsidRPr="005B7D3A" w14:paraId="1B8CDEC7" w14:textId="77777777" w:rsidTr="00D03854">
        <w:tc>
          <w:tcPr>
            <w:tcW w:w="10536" w:type="dxa"/>
            <w:shd w:val="clear" w:color="auto" w:fill="F2F2F2" w:themeFill="background1" w:themeFillShade="F2"/>
          </w:tcPr>
          <w:p w14:paraId="6B0E3825" w14:textId="77777777" w:rsidR="00175E89" w:rsidRPr="005B7D3A" w:rsidRDefault="00175E89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="002E3B9C" w:rsidRPr="005B7D3A" w14:paraId="64D37CD3" w14:textId="77777777" w:rsidTr="004D272C">
        <w:tc>
          <w:tcPr>
            <w:tcW w:w="10536" w:type="dxa"/>
          </w:tcPr>
          <w:p w14:paraId="064B2B2C" w14:textId="77777777" w:rsidR="00B658FF" w:rsidRPr="007537C6" w:rsidRDefault="00B658FF" w:rsidP="00B658FF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identify and describe any further impacts. </w:t>
            </w:r>
          </w:p>
          <w:p w14:paraId="0CC3F747" w14:textId="77777777" w:rsidR="00B658FF" w:rsidRPr="00A441CE" w:rsidRDefault="00B658FF" w:rsidP="00B658FF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e.g. will there be an impact on tools or equipment; will there be an impact on staff capacity; will there be an impact on staff skills or capability? </w:t>
            </w:r>
          </w:p>
          <w:p w14:paraId="54F20C6C" w14:textId="77777777" w:rsidR="002E3B9C" w:rsidRPr="005B7D3A" w:rsidRDefault="00B658FF" w:rsidP="00B658FF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Where possible, contextual information should be included e.g. the change will require X additional staff for Y </w:t>
            </w:r>
            <w:proofErr w:type="gramStart"/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period of time</w:t>
            </w:r>
            <w:proofErr w:type="gramEnd"/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; the change requires Z training or support.</w:t>
            </w:r>
          </w:p>
        </w:tc>
      </w:tr>
      <w:tr w:rsidR="002E3B9C" w:rsidRPr="005B7D3A" w14:paraId="1FD554F0" w14:textId="77777777" w:rsidTr="004D272C">
        <w:tc>
          <w:tcPr>
            <w:tcW w:w="10536" w:type="dxa"/>
          </w:tcPr>
          <w:p w14:paraId="20689295" w14:textId="77777777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 xml:space="preserve">Effect on </w:t>
            </w:r>
            <w:proofErr w:type="gramStart"/>
            <w:r w:rsidRPr="005B7D3A">
              <w:rPr>
                <w:b/>
                <w:bCs/>
                <w:color w:val="041425" w:themeColor="text1"/>
                <w:u w:val="single"/>
              </w:rPr>
              <w:t>contract</w:t>
            </w:r>
            <w:proofErr w:type="gramEnd"/>
          </w:p>
          <w:p w14:paraId="66CC0F21" w14:textId="77777777" w:rsidR="002E3B9C" w:rsidRPr="005B7D3A" w:rsidRDefault="006874AC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N/A</w:t>
            </w:r>
            <w:r w:rsidR="002E3B9C"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.</w:t>
            </w:r>
          </w:p>
          <w:p w14:paraId="3D6D5D40" w14:textId="77777777" w:rsidR="002E3B9C" w:rsidRPr="005B7D3A" w:rsidRDefault="002E3B9C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  <w:p w14:paraId="279F282F" w14:textId="77777777" w:rsidR="002E3B9C" w:rsidRPr="005B7D3A" w:rsidRDefault="002E3B9C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</w:tc>
      </w:tr>
      <w:tr w:rsidR="00D03854" w:rsidRPr="005B7D3A" w14:paraId="62617596" w14:textId="77777777" w:rsidTr="00D03854">
        <w:tc>
          <w:tcPr>
            <w:tcW w:w="10536" w:type="dxa"/>
            <w:shd w:val="clear" w:color="auto" w:fill="F2F2F2" w:themeFill="background1" w:themeFillShade="F2"/>
          </w:tcPr>
          <w:p w14:paraId="56284810" w14:textId="77777777" w:rsidR="00D03854" w:rsidRPr="005B7D3A" w:rsidRDefault="00D03854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="002E3B9C" w:rsidRPr="005B7D3A" w14:paraId="63CA99AB" w14:textId="77777777" w:rsidTr="004D272C">
        <w:tc>
          <w:tcPr>
            <w:tcW w:w="10536" w:type="dxa"/>
          </w:tcPr>
          <w:p w14:paraId="4FE8EB49" w14:textId="77777777" w:rsidR="00EF2AAE" w:rsidRPr="007537C6" w:rsidRDefault="00EF2AAE" w:rsidP="00EF2AAE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identify and describe any further impacts. </w:t>
            </w:r>
          </w:p>
          <w:p w14:paraId="359729A9" w14:textId="77777777" w:rsidR="00EF2AAE" w:rsidRPr="00A441CE" w:rsidRDefault="00EF2AAE" w:rsidP="00EF2AAE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e.g. whether there will be an impact on contracts with sub-contractors; whether there will be an impact on contracts with vendors; whether there will be an impact on contracts with regulators/ESO. </w:t>
            </w:r>
          </w:p>
          <w:p w14:paraId="0325FF95" w14:textId="77777777" w:rsidR="002E3B9C" w:rsidRPr="005B7D3A" w:rsidRDefault="00EF2AAE" w:rsidP="00EF2AAE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 the changes will require new contracts to be created; the changes will variations to existing contracts; the changes will affect ability to meet contract requirements.</w:t>
            </w:r>
          </w:p>
        </w:tc>
      </w:tr>
      <w:tr w:rsidR="002E3B9C" w:rsidRPr="005B7D3A" w14:paraId="30C68F06" w14:textId="77777777" w:rsidTr="004D272C">
        <w:tc>
          <w:tcPr>
            <w:tcW w:w="10536" w:type="dxa"/>
          </w:tcPr>
          <w:p w14:paraId="6E762B35" w14:textId="77777777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lastRenderedPageBreak/>
              <w:t>Risks</w:t>
            </w:r>
          </w:p>
          <w:p w14:paraId="46648B49" w14:textId="77777777" w:rsidR="002E3B9C" w:rsidRPr="005B7D3A" w:rsidRDefault="006874AC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N/A</w:t>
            </w:r>
          </w:p>
          <w:p w14:paraId="1A405340" w14:textId="77777777" w:rsidR="002E3B9C" w:rsidRPr="005B7D3A" w:rsidRDefault="002E3B9C" w:rsidP="002E3B9C">
            <w:pPr>
              <w:pStyle w:val="MHHSBody"/>
              <w:rPr>
                <w:color w:val="041425" w:themeColor="text1"/>
                <w:u w:val="single"/>
              </w:rPr>
            </w:pPr>
          </w:p>
        </w:tc>
      </w:tr>
      <w:tr w:rsidR="00A118D8" w:rsidRPr="005B7D3A" w14:paraId="0CEBE52A" w14:textId="77777777" w:rsidTr="00A118D8">
        <w:tc>
          <w:tcPr>
            <w:tcW w:w="10536" w:type="dxa"/>
            <w:shd w:val="clear" w:color="auto" w:fill="F2F2F2" w:themeFill="background1" w:themeFillShade="F2"/>
          </w:tcPr>
          <w:p w14:paraId="4C69ABAD" w14:textId="77777777" w:rsidR="00A118D8" w:rsidRPr="005B7D3A" w:rsidRDefault="00A118D8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="00FC7AAB" w:rsidRPr="005B7D3A" w14:paraId="75EEBFE0" w14:textId="77777777" w:rsidTr="004D272C">
        <w:tc>
          <w:tcPr>
            <w:tcW w:w="10536" w:type="dxa"/>
          </w:tcPr>
          <w:p w14:paraId="50C34384" w14:textId="77777777" w:rsidR="00FC7AAB" w:rsidRPr="007537C6" w:rsidRDefault="00FC7AAB" w:rsidP="00FC7AAB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identify and describe any further impacts. </w:t>
            </w:r>
          </w:p>
          <w:p w14:paraId="6E01EED3" w14:textId="77777777" w:rsidR="00FC7AAB" w:rsidRPr="00A441CE" w:rsidRDefault="00FC7AAB" w:rsidP="00FC7AAB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Impact Assessment respondents should consider and provide detail of any additional effect e.g. will existing risks be affected; will new risks be created?</w:t>
            </w:r>
          </w:p>
          <w:p w14:paraId="5B34069E" w14:textId="77777777" w:rsidR="00FC7AAB" w:rsidRPr="005B7D3A" w:rsidRDefault="00FC7AAB" w:rsidP="00FC7AAB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 the change will affect the likelihood of a risk occurring, the change will affect the impact the risk would have, the change will require additional controls and mitigation.</w:t>
            </w:r>
          </w:p>
        </w:tc>
      </w:tr>
    </w:tbl>
    <w:p w14:paraId="6343E477" w14:textId="77777777" w:rsidR="00D4141A" w:rsidRDefault="00D4141A"/>
    <w:p w14:paraId="3EA09F3E" w14:textId="77777777" w:rsidR="001944E7" w:rsidRDefault="001944E7" w:rsidP="001944E7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t xml:space="preserve">Part </w:t>
      </w:r>
      <w:r>
        <w:rPr>
          <w:sz w:val="20"/>
          <w:szCs w:val="20"/>
        </w:rPr>
        <w:t>C</w:t>
      </w:r>
      <w:r w:rsidR="00586D5C">
        <w:rPr>
          <w:sz w:val="20"/>
          <w:szCs w:val="20"/>
        </w:rPr>
        <w:t>.2</w:t>
      </w:r>
      <w:r w:rsidRPr="000A793B">
        <w:rPr>
          <w:sz w:val="20"/>
          <w:szCs w:val="20"/>
        </w:rPr>
        <w:t xml:space="preserve"> –</w:t>
      </w:r>
      <w:r w:rsidR="00586D5C">
        <w:rPr>
          <w:sz w:val="20"/>
          <w:szCs w:val="20"/>
        </w:rPr>
        <w:t xml:space="preserve"> Impact Assessment </w:t>
      </w:r>
      <w:r>
        <w:rPr>
          <w:sz w:val="20"/>
          <w:szCs w:val="20"/>
        </w:rPr>
        <w:t>R</w:t>
      </w:r>
      <w:r w:rsidRPr="000A793B">
        <w:rPr>
          <w:sz w:val="20"/>
          <w:szCs w:val="20"/>
        </w:rPr>
        <w:t>ecommendation</w:t>
      </w:r>
    </w:p>
    <w:p w14:paraId="3309EA96" w14:textId="77777777" w:rsidR="00233090" w:rsidRPr="00214B3C" w:rsidRDefault="00233090" w:rsidP="00233090">
      <w:pPr>
        <w:pStyle w:val="Heading3"/>
        <w:numPr>
          <w:ilvl w:val="0"/>
          <w:numId w:val="0"/>
        </w:numPr>
        <w:spacing w:before="0" w:line="240" w:lineRule="auto"/>
        <w:rPr>
          <w:b w:val="0"/>
          <w:bCs w:val="0"/>
          <w:i/>
          <w:iCs/>
          <w:color w:val="041425" w:themeColor="text1"/>
          <w:sz w:val="20"/>
          <w:szCs w:val="20"/>
        </w:rPr>
      </w:pPr>
      <w:r w:rsidRPr="007D0604">
        <w:rPr>
          <w:rFonts w:cstheme="minorHAnsi"/>
          <w:sz w:val="20"/>
          <w:szCs w:val="20"/>
        </w:rPr>
        <w:t>Note –</w:t>
      </w:r>
      <w:r w:rsidRPr="00214B3C">
        <w:rPr>
          <w:b w:val="0"/>
          <w:bCs w:val="0"/>
          <w:i/>
          <w:iCs/>
          <w:color w:val="000000"/>
          <w:sz w:val="20"/>
          <w:szCs w:val="20"/>
        </w:rPr>
        <w:t xml:space="preserve"> </w:t>
      </w:r>
      <w:r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This section </w:t>
      </w:r>
      <w:r w:rsidR="00624EDC" w:rsidRPr="00F94CF8">
        <w:rPr>
          <w:b w:val="0"/>
          <w:bCs w:val="0"/>
          <w:i/>
          <w:iCs/>
          <w:color w:val="041425" w:themeColor="text1"/>
          <w:sz w:val="20"/>
          <w:szCs w:val="20"/>
        </w:rPr>
        <w:t>must be</w:t>
      </w:r>
      <w:r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completed initially by the Change Raiser and then by Programme Participants as part of the full Impact Assessment.</w:t>
      </w:r>
    </w:p>
    <w:p w14:paraId="1E7946E6" w14:textId="77777777" w:rsidR="00233090" w:rsidRPr="001944E7" w:rsidRDefault="00233090" w:rsidP="00233090">
      <w:pPr>
        <w:pStyle w:val="MHHSBody"/>
        <w:rPr>
          <w:b/>
          <w:color w:val="041425" w:themeColor="text1"/>
          <w:szCs w:val="20"/>
        </w:rPr>
      </w:pPr>
      <w:r w:rsidRPr="005B7D3A">
        <w:rPr>
          <w:b/>
          <w:color w:val="5161FC" w:themeColor="accent1"/>
          <w:szCs w:val="20"/>
        </w:rPr>
        <w:t>Guidance –</w:t>
      </w:r>
      <w:r w:rsidRPr="00F94CF8">
        <w:rPr>
          <w:b/>
          <w:color w:val="5161FC" w:themeColor="accent1"/>
          <w:szCs w:val="20"/>
        </w:rPr>
        <w:t xml:space="preserve"> </w:t>
      </w:r>
      <w:r w:rsidR="00294BAC" w:rsidRPr="00F94CF8">
        <w:rPr>
          <w:b/>
          <w:color w:val="041425" w:themeColor="text1"/>
          <w:szCs w:val="20"/>
        </w:rPr>
        <w:t xml:space="preserve">The </w:t>
      </w:r>
      <w:r w:rsidR="00656E14" w:rsidRPr="00F94CF8">
        <w:rPr>
          <w:b/>
          <w:color w:val="041425" w:themeColor="text1"/>
          <w:szCs w:val="20"/>
        </w:rPr>
        <w:t>primary</w:t>
      </w:r>
      <w:r w:rsidR="00294BAC" w:rsidRPr="00F94CF8">
        <w:rPr>
          <w:b/>
          <w:color w:val="041425" w:themeColor="text1"/>
          <w:szCs w:val="20"/>
        </w:rPr>
        <w:t xml:space="preserve"> reporting metric of the </w:t>
      </w:r>
      <w:r w:rsidR="00301A2D" w:rsidRPr="00F94CF8">
        <w:rPr>
          <w:b/>
          <w:color w:val="041425" w:themeColor="text1"/>
          <w:szCs w:val="20"/>
        </w:rPr>
        <w:t xml:space="preserve">Impact Assessment is </w:t>
      </w:r>
      <w:r w:rsidR="009377EA" w:rsidRPr="00F94CF8">
        <w:rPr>
          <w:b/>
          <w:color w:val="041425" w:themeColor="text1"/>
          <w:szCs w:val="20"/>
        </w:rPr>
        <w:t xml:space="preserve">the </w:t>
      </w:r>
      <w:r w:rsidR="00E757ED" w:rsidRPr="00F94CF8">
        <w:rPr>
          <w:b/>
          <w:color w:val="041425" w:themeColor="text1"/>
          <w:szCs w:val="20"/>
        </w:rPr>
        <w:t>r</w:t>
      </w:r>
      <w:r w:rsidR="005418B9" w:rsidRPr="00F94CF8">
        <w:rPr>
          <w:b/>
          <w:color w:val="041425" w:themeColor="text1"/>
          <w:szCs w:val="20"/>
        </w:rPr>
        <w:t>ecommendation response.</w:t>
      </w:r>
      <w:r w:rsidR="009377EA" w:rsidRPr="00F94CF8">
        <w:rPr>
          <w:b/>
          <w:color w:val="041425" w:themeColor="text1"/>
          <w:szCs w:val="20"/>
        </w:rPr>
        <w:t xml:space="preserve"> </w:t>
      </w:r>
      <w:r w:rsidR="000743E0" w:rsidRPr="00F94CF8">
        <w:rPr>
          <w:b/>
          <w:color w:val="041425" w:themeColor="text1"/>
          <w:szCs w:val="20"/>
        </w:rPr>
        <w:t xml:space="preserve">The consolidated </w:t>
      </w:r>
      <w:r w:rsidR="00A81623" w:rsidRPr="00F94CF8">
        <w:rPr>
          <w:b/>
          <w:color w:val="041425" w:themeColor="text1"/>
          <w:szCs w:val="20"/>
        </w:rPr>
        <w:t xml:space="preserve">response will be presented to </w:t>
      </w:r>
      <w:r w:rsidR="00C05C6B" w:rsidRPr="00F94CF8">
        <w:rPr>
          <w:b/>
          <w:color w:val="041425" w:themeColor="text1"/>
          <w:szCs w:val="20"/>
        </w:rPr>
        <w:t xml:space="preserve">the </w:t>
      </w:r>
      <w:r w:rsidR="00A81623" w:rsidRPr="00F94CF8">
        <w:rPr>
          <w:b/>
          <w:color w:val="041425" w:themeColor="text1"/>
          <w:szCs w:val="20"/>
        </w:rPr>
        <w:t>relevant governance group</w:t>
      </w:r>
      <w:r w:rsidR="00C05C6B" w:rsidRPr="00F94CF8">
        <w:rPr>
          <w:b/>
          <w:color w:val="041425" w:themeColor="text1"/>
          <w:szCs w:val="20"/>
        </w:rPr>
        <w:t>(s)</w:t>
      </w:r>
      <w:r w:rsidR="00A81623" w:rsidRPr="00F94CF8">
        <w:rPr>
          <w:b/>
          <w:color w:val="041425" w:themeColor="text1"/>
          <w:szCs w:val="20"/>
        </w:rPr>
        <w:t xml:space="preserve"> and decision maker</w:t>
      </w:r>
      <w:r w:rsidR="00C05C6B" w:rsidRPr="00F94CF8">
        <w:rPr>
          <w:b/>
          <w:color w:val="041425" w:themeColor="text1"/>
          <w:szCs w:val="20"/>
        </w:rPr>
        <w:t>(s) with</w:t>
      </w:r>
      <w:r w:rsidR="003A0677" w:rsidRPr="00F94CF8">
        <w:rPr>
          <w:b/>
          <w:color w:val="041425" w:themeColor="text1"/>
          <w:szCs w:val="20"/>
        </w:rPr>
        <w:t xml:space="preserve"> the tota</w:t>
      </w:r>
      <w:r w:rsidR="000D6539" w:rsidRPr="00F94CF8">
        <w:rPr>
          <w:b/>
          <w:color w:val="041425" w:themeColor="text1"/>
          <w:szCs w:val="20"/>
        </w:rPr>
        <w:t>ls for ‘Agree’, ‘Disagree’</w:t>
      </w:r>
      <w:r w:rsidR="000D6539" w:rsidRPr="00F94CF8">
        <w:rPr>
          <w:b/>
          <w:bCs/>
          <w:color w:val="041425" w:themeColor="text1"/>
          <w:szCs w:val="20"/>
        </w:rPr>
        <w:t xml:space="preserve"> or</w:t>
      </w:r>
      <w:r w:rsidR="000D6539" w:rsidRPr="00F94CF8">
        <w:rPr>
          <w:b/>
          <w:color w:val="041425" w:themeColor="text1"/>
          <w:szCs w:val="20"/>
        </w:rPr>
        <w:t xml:space="preserve"> ‘</w:t>
      </w:r>
      <w:r w:rsidR="000D6539" w:rsidRPr="00F94CF8">
        <w:rPr>
          <w:b/>
          <w:color w:val="041425" w:themeColor="text1"/>
        </w:rPr>
        <w:t>Abstain’.</w:t>
      </w:r>
      <w:r w:rsidR="000D6539" w:rsidRPr="00F94CF8">
        <w:rPr>
          <w:b/>
          <w:color w:val="041425" w:themeColor="text1"/>
          <w:szCs w:val="20"/>
        </w:rPr>
        <w:t xml:space="preserve"> </w:t>
      </w:r>
      <w:r w:rsidR="00861AA9" w:rsidRPr="00F94CF8">
        <w:rPr>
          <w:b/>
          <w:color w:val="041425" w:themeColor="text1"/>
          <w:szCs w:val="20"/>
        </w:rPr>
        <w:t>As such, p</w:t>
      </w:r>
      <w:r w:rsidR="009377EA" w:rsidRPr="00F94CF8">
        <w:rPr>
          <w:b/>
          <w:color w:val="041425" w:themeColor="text1"/>
          <w:szCs w:val="20"/>
        </w:rPr>
        <w:t xml:space="preserve">lease ensure this section is completed before the form is returned to MHHS PMO. </w:t>
      </w:r>
      <w:r w:rsidR="005418B9" w:rsidRPr="00F94CF8">
        <w:rPr>
          <w:b/>
          <w:bCs/>
          <w:color w:val="041425" w:themeColor="text1"/>
          <w:szCs w:val="20"/>
        </w:rPr>
        <w:t>Provide detailed rationale and evidence</w:t>
      </w:r>
      <w:r w:rsidR="005418B9" w:rsidRPr="00F94CF8">
        <w:rPr>
          <w:b/>
          <w:color w:val="041425" w:themeColor="text1"/>
          <w:szCs w:val="20"/>
        </w:rPr>
        <w:t xml:space="preserve"> in the commentary field.</w:t>
      </w:r>
    </w:p>
    <w:p w14:paraId="2DA1A731" w14:textId="77777777" w:rsidR="00233090" w:rsidRDefault="00233090"/>
    <w:tbl>
      <w:tblPr>
        <w:tblStyle w:val="ElexonBasicTable"/>
        <w:tblW w:w="0" w:type="auto"/>
        <w:tblBorders>
          <w:left w:val="single" w:sz="4" w:space="0" w:color="auto"/>
          <w:right w:val="single" w:sz="4" w:space="0" w:color="auto"/>
          <w:insideV w:val="single" w:sz="4" w:space="0" w:color="041425" w:themeColor="text1"/>
        </w:tblBorders>
        <w:tblLook w:val="04A0" w:firstRow="1" w:lastRow="0" w:firstColumn="1" w:lastColumn="0" w:noHBand="0" w:noVBand="1"/>
      </w:tblPr>
      <w:tblGrid>
        <w:gridCol w:w="10536"/>
      </w:tblGrid>
      <w:tr w:rsidR="00A43600" w:rsidRPr="005B7D3A" w14:paraId="36A4C97E" w14:textId="77777777" w:rsidTr="005F79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tcW w:w="10536" w:type="dxa"/>
            <w:shd w:val="clear" w:color="auto" w:fill="D9D9D9" w:themeFill="background1" w:themeFillShade="D9"/>
          </w:tcPr>
          <w:p w14:paraId="2D97E123" w14:textId="77777777" w:rsidR="00A43600" w:rsidRPr="005B7D3A" w:rsidRDefault="005F79AB" w:rsidP="005F79AB">
            <w:pPr>
              <w:pStyle w:val="MHHSBody"/>
              <w:jc w:val="center"/>
              <w:rPr>
                <w:b w:val="0"/>
                <w:bCs/>
                <w:color w:val="041425" w:themeColor="text1"/>
                <w:u w:val="single"/>
              </w:rPr>
            </w:pPr>
            <w:r w:rsidRPr="005B7D3A">
              <w:t>Part C</w:t>
            </w:r>
            <w:r w:rsidR="000E304F">
              <w:t>.2</w:t>
            </w:r>
            <w:r w:rsidRPr="005B7D3A">
              <w:t xml:space="preserve"> –</w:t>
            </w:r>
            <w:r w:rsidR="000E304F">
              <w:t xml:space="preserve"> I</w:t>
            </w:r>
            <w:r w:rsidRPr="005B7D3A">
              <w:t xml:space="preserve">mpact </w:t>
            </w:r>
            <w:r w:rsidR="000E304F">
              <w:t>A</w:t>
            </w:r>
            <w:r w:rsidRPr="005B7D3A">
              <w:t>ssessment</w:t>
            </w:r>
            <w:r w:rsidR="000E304F">
              <w:t xml:space="preserve"> Recommendation</w:t>
            </w:r>
            <w:r w:rsidRPr="005B7D3A">
              <w:t xml:space="preserve"> </w:t>
            </w:r>
            <w:r w:rsidRPr="00F94CF8">
              <w:t>(</w:t>
            </w:r>
            <w:r w:rsidR="001B3F5C" w:rsidRPr="00F94CF8">
              <w:t>mandatory</w:t>
            </w:r>
            <w:r w:rsidRPr="00F94CF8">
              <w:t>)</w:t>
            </w:r>
          </w:p>
        </w:tc>
      </w:tr>
      <w:tr w:rsidR="002E3B9C" w:rsidRPr="005B7D3A" w14:paraId="2C6B5739" w14:textId="77777777" w:rsidTr="00861AA9">
        <w:trPr>
          <w:trHeight w:val="1158"/>
        </w:trPr>
        <w:tc>
          <w:tcPr>
            <w:tcW w:w="10536" w:type="dxa"/>
            <w:shd w:val="clear" w:color="auto" w:fill="FFFFFF" w:themeFill="background1"/>
          </w:tcPr>
          <w:p w14:paraId="6AD2AF14" w14:textId="77777777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Recommendation</w:t>
            </w:r>
          </w:p>
          <w:p w14:paraId="2F9376F8" w14:textId="77777777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Change Raiser to provide initial recommendation.</w:t>
            </w:r>
          </w:p>
          <w:p w14:paraId="4747E6BA" w14:textId="77777777" w:rsidR="002E3B9C" w:rsidRPr="00335B30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</w:rPr>
              <w:t>It is recommended by the Change Raiser the change is approved</w:t>
            </w:r>
            <w:r w:rsidR="00861AA9">
              <w:rPr>
                <w:b/>
                <w:bCs/>
                <w:color w:val="041425" w:themeColor="text1"/>
              </w:rPr>
              <w:t>.</w:t>
            </w:r>
            <w:r w:rsidRPr="005B7D3A">
              <w:rPr>
                <w:b/>
                <w:bCs/>
                <w:color w:val="041425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5B7D3A">
              <w:rPr>
                <w:b/>
                <w:bCs/>
                <w:color w:val="041425" w:themeColor="text1"/>
              </w:rPr>
              <w:instrText xml:space="preserve"> FORMTEXT </w:instrText>
            </w:r>
            <w:r w:rsidRPr="005B7D3A">
              <w:rPr>
                <w:b/>
                <w:bCs/>
                <w:color w:val="041425" w:themeColor="text1"/>
              </w:rPr>
            </w:r>
            <w:r w:rsidRPr="005B7D3A">
              <w:rPr>
                <w:b/>
                <w:bCs/>
                <w:color w:val="041425" w:themeColor="text1"/>
              </w:rPr>
              <w:fldChar w:fldCharType="separate"/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color w:val="041425" w:themeColor="text1"/>
              </w:rPr>
              <w:fldChar w:fldCharType="end"/>
            </w:r>
            <w:bookmarkEnd w:id="7"/>
          </w:p>
        </w:tc>
      </w:tr>
      <w:tr w:rsidR="00A43600" w:rsidRPr="005B7D3A" w14:paraId="22286A3F" w14:textId="77777777" w:rsidTr="00A43600">
        <w:tc>
          <w:tcPr>
            <w:tcW w:w="10536" w:type="dxa"/>
            <w:shd w:val="clear" w:color="auto" w:fill="F2F2F2" w:themeFill="background1" w:themeFillShade="F2"/>
          </w:tcPr>
          <w:p w14:paraId="2CFDDD88" w14:textId="77777777" w:rsidR="00A43600" w:rsidRPr="005B7D3A" w:rsidRDefault="00A43600" w:rsidP="00A43600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5B7D3A">
              <w:rPr>
                <w:i/>
                <w:iCs/>
                <w:color w:val="041425" w:themeColor="text1"/>
              </w:rPr>
              <w:t>&lt;Delete as appropriate&gt;:</w:t>
            </w:r>
            <w:r w:rsidRPr="005B7D3A">
              <w:rPr>
                <w:b/>
                <w:bCs/>
                <w:color w:val="041425" w:themeColor="text1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C05C6B">
              <w:rPr>
                <w:b/>
                <w:color w:val="041425" w:themeColor="text1"/>
              </w:rPr>
              <w:t>Abstain</w:t>
            </w:r>
          </w:p>
        </w:tc>
      </w:tr>
      <w:tr w:rsidR="00A43600" w:rsidRPr="005B7D3A" w14:paraId="63F9B22A" w14:textId="77777777" w:rsidTr="004D272C">
        <w:tc>
          <w:tcPr>
            <w:tcW w:w="10536" w:type="dxa"/>
          </w:tcPr>
          <w:p w14:paraId="0380C370" w14:textId="77777777" w:rsidR="004B4B3C" w:rsidRDefault="004B4B3C" w:rsidP="00DB454A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</w:p>
          <w:p w14:paraId="7DD65D46" w14:textId="77777777" w:rsidR="00A43600" w:rsidRPr="004B4B3C" w:rsidRDefault="00DB454A" w:rsidP="00A43600">
            <w:pPr>
              <w:pStyle w:val="MHHSBody"/>
              <w:rPr>
                <w:i/>
                <w:iCs/>
                <w:color w:val="FF0000"/>
              </w:rPr>
            </w:pPr>
            <w:r w:rsidRPr="00F62C5B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F62C5B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>add supporting commentary to support their selection.</w:t>
            </w:r>
          </w:p>
          <w:p w14:paraId="23C55279" w14:textId="77777777" w:rsidR="00A43600" w:rsidRPr="005B7D3A" w:rsidRDefault="00A43600" w:rsidP="00A43600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</w:p>
        </w:tc>
      </w:tr>
    </w:tbl>
    <w:p w14:paraId="7D34D6A9" w14:textId="77777777" w:rsidR="007D0604" w:rsidRPr="005B7D3A" w:rsidRDefault="007D0604" w:rsidP="00D25E17">
      <w:pPr>
        <w:pStyle w:val="MHHSBody"/>
        <w:rPr>
          <w:b/>
          <w:bCs/>
          <w:color w:val="5161FC" w:themeColor="accent1"/>
        </w:rPr>
      </w:pPr>
    </w:p>
    <w:p w14:paraId="6F1C16B0" w14:textId="77777777" w:rsidR="00EF398E" w:rsidRPr="005B7D3A" w:rsidRDefault="00EF398E" w:rsidP="00D25E17">
      <w:pPr>
        <w:pStyle w:val="MHHSBody"/>
        <w:rPr>
          <w:color w:val="041425" w:themeColor="text1"/>
        </w:rPr>
      </w:pPr>
      <w:r w:rsidRPr="005B7D3A">
        <w:rPr>
          <w:b/>
          <w:bCs/>
          <w:color w:val="041425" w:themeColor="text1"/>
        </w:rPr>
        <w:t>Impact assessment done by:</w:t>
      </w:r>
      <w:r w:rsidRPr="005B7D3A">
        <w:rPr>
          <w:color w:val="041425" w:themeColor="text1"/>
        </w:rPr>
        <w:t xml:space="preserve"> </w:t>
      </w:r>
      <w:r w:rsidRPr="00DB454A">
        <w:rPr>
          <w:color w:val="FF0000"/>
        </w:rPr>
        <w:t>&lt;Name&gt;</w:t>
      </w:r>
    </w:p>
    <w:p w14:paraId="239F6389" w14:textId="77777777" w:rsidR="00147E8F" w:rsidRPr="005B7D3A" w:rsidRDefault="00147E8F" w:rsidP="00147E8F">
      <w:pPr>
        <w:rPr>
          <w:rFonts w:cstheme="minorHAnsi"/>
          <w:b/>
          <w:color w:val="5161FC" w:themeColor="accent1"/>
          <w:szCs w:val="20"/>
        </w:rPr>
      </w:pPr>
    </w:p>
    <w:p w14:paraId="34BA5384" w14:textId="77777777" w:rsidR="00147E8F" w:rsidRPr="005B7D3A" w:rsidRDefault="00147E8F" w:rsidP="00147E8F">
      <w:pPr>
        <w:rPr>
          <w:rFonts w:cstheme="minorHAnsi"/>
          <w:b/>
          <w:i/>
          <w:color w:val="041425" w:themeColor="text1"/>
          <w:szCs w:val="20"/>
        </w:rPr>
      </w:pPr>
      <w:r w:rsidRPr="005B7D3A">
        <w:rPr>
          <w:rFonts w:cstheme="minorHAnsi"/>
          <w:b/>
          <w:color w:val="5161FC" w:themeColor="accent1"/>
          <w:szCs w:val="20"/>
        </w:rPr>
        <w:t>Guidance</w:t>
      </w:r>
      <w:r w:rsidRPr="005B7D3A">
        <w:rPr>
          <w:rFonts w:cstheme="minorHAnsi"/>
          <w:b/>
          <w:i/>
          <w:color w:val="041425" w:themeColor="text1"/>
          <w:szCs w:val="20"/>
        </w:rPr>
        <w:t xml:space="preserve">: If you are a third party responding on behalf of another Programme Participant, please state this in your response. </w:t>
      </w:r>
    </w:p>
    <w:p w14:paraId="6B22B323" w14:textId="77777777" w:rsidR="00147E8F" w:rsidRPr="005B7D3A" w:rsidRDefault="00147E8F" w:rsidP="00147E8F">
      <w:pPr>
        <w:pStyle w:val="MHHSBody"/>
        <w:rPr>
          <w:rFonts w:cstheme="minorHAnsi"/>
          <w:b/>
          <w:color w:val="5161FC" w:themeColor="accent1"/>
          <w:szCs w:val="20"/>
        </w:rPr>
      </w:pPr>
    </w:p>
    <w:p w14:paraId="2D3F2ACB" w14:textId="77777777" w:rsidR="00162CC1" w:rsidRPr="005B7D3A" w:rsidRDefault="00147E8F" w:rsidP="00932214">
      <w:pPr>
        <w:pStyle w:val="MHHSBody"/>
        <w:rPr>
          <w:rFonts w:cstheme="minorHAnsi"/>
          <w:szCs w:val="20"/>
        </w:rPr>
      </w:pPr>
      <w:r w:rsidRPr="005B7D3A">
        <w:rPr>
          <w:rFonts w:cstheme="minorHAnsi"/>
          <w:b/>
          <w:color w:val="041425" w:themeColor="text1"/>
          <w:szCs w:val="20"/>
        </w:rPr>
        <w:t>Impact assessment completed on behalf of:</w:t>
      </w:r>
      <w:r w:rsidRPr="005B7D3A">
        <w:rPr>
          <w:rFonts w:cstheme="minorHAnsi"/>
          <w:color w:val="041425" w:themeColor="text1"/>
          <w:szCs w:val="20"/>
        </w:rPr>
        <w:t xml:space="preserve"> </w:t>
      </w:r>
      <w:r w:rsidRPr="00DB454A">
        <w:rPr>
          <w:rFonts w:cstheme="minorHAnsi"/>
          <w:color w:val="FF0000"/>
          <w:szCs w:val="20"/>
        </w:rPr>
        <w:t>&lt;Name&gt;</w:t>
      </w:r>
      <w:r w:rsidR="00162CC1" w:rsidRPr="005B7D3A">
        <w:rPr>
          <w:szCs w:val="20"/>
        </w:rPr>
        <w:br w:type="page"/>
      </w:r>
    </w:p>
    <w:p w14:paraId="6B5988EE" w14:textId="77777777" w:rsidR="003F4E69" w:rsidRPr="005B7D3A" w:rsidRDefault="003F4E69" w:rsidP="00640DE0">
      <w:pPr>
        <w:pStyle w:val="Heading3"/>
        <w:numPr>
          <w:ilvl w:val="0"/>
          <w:numId w:val="0"/>
        </w:numPr>
        <w:rPr>
          <w:sz w:val="20"/>
          <w:szCs w:val="20"/>
        </w:rPr>
      </w:pPr>
      <w:r w:rsidRPr="005B7D3A">
        <w:rPr>
          <w:sz w:val="20"/>
          <w:szCs w:val="20"/>
        </w:rPr>
        <w:lastRenderedPageBreak/>
        <w:t xml:space="preserve">Part </w:t>
      </w:r>
      <w:r w:rsidR="00250039" w:rsidRPr="005B7D3A">
        <w:rPr>
          <w:sz w:val="20"/>
          <w:szCs w:val="20"/>
        </w:rPr>
        <w:t>D</w:t>
      </w:r>
      <w:r w:rsidRPr="005B7D3A">
        <w:rPr>
          <w:sz w:val="20"/>
          <w:szCs w:val="20"/>
        </w:rPr>
        <w:t xml:space="preserve"> – </w:t>
      </w:r>
      <w:r w:rsidR="006A57DC" w:rsidRPr="005B7D3A">
        <w:rPr>
          <w:sz w:val="20"/>
          <w:szCs w:val="20"/>
        </w:rPr>
        <w:t xml:space="preserve">Change </w:t>
      </w:r>
      <w:r w:rsidR="00E7057C" w:rsidRPr="005B7D3A">
        <w:rPr>
          <w:sz w:val="20"/>
          <w:szCs w:val="20"/>
        </w:rPr>
        <w:t xml:space="preserve">approval and </w:t>
      </w:r>
      <w:r w:rsidR="006A57DC" w:rsidRPr="005B7D3A">
        <w:rPr>
          <w:sz w:val="20"/>
          <w:szCs w:val="20"/>
        </w:rPr>
        <w:t>decision</w:t>
      </w:r>
    </w:p>
    <w:p w14:paraId="64E714D6" w14:textId="77777777" w:rsidR="00E7057C" w:rsidRDefault="00E7057C" w:rsidP="00E7057C">
      <w:pPr>
        <w:pStyle w:val="MHHSBody"/>
        <w:rPr>
          <w:b/>
          <w:bCs/>
          <w:i/>
          <w:iCs/>
        </w:rPr>
      </w:pPr>
      <w:r w:rsidRPr="005B7D3A">
        <w:rPr>
          <w:b/>
          <w:bCs/>
          <w:color w:val="5161FC" w:themeColor="accent1"/>
        </w:rPr>
        <w:t>Guidance</w:t>
      </w:r>
      <w:r w:rsidRPr="005B7D3A">
        <w:rPr>
          <w:b/>
          <w:bCs/>
          <w:i/>
          <w:iCs/>
        </w:rPr>
        <w:t>: The approvals section will be completed b</w:t>
      </w:r>
      <w:r w:rsidRPr="008C3B2F">
        <w:rPr>
          <w:b/>
          <w:bCs/>
          <w:i/>
          <w:iCs/>
        </w:rPr>
        <w:t>y the MHHS PMO once the Impact Assessment has been reviewed.</w:t>
      </w:r>
    </w:p>
    <w:p w14:paraId="101731AF" w14:textId="77777777" w:rsidR="00E7057C" w:rsidRPr="002A72F4" w:rsidRDefault="00E7057C" w:rsidP="00E7057C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Borders>
          <w:left w:val="single" w:sz="4" w:space="0" w:color="auto"/>
          <w:right w:val="single" w:sz="4" w:space="0" w:color="auto"/>
          <w:insideV w:val="single" w:sz="4" w:space="0" w:color="041425" w:themeColor="text1"/>
        </w:tblBorders>
        <w:tblLook w:val="04A0" w:firstRow="1" w:lastRow="0" w:firstColumn="1" w:lastColumn="0" w:noHBand="0" w:noVBand="1"/>
      </w:tblPr>
      <w:tblGrid>
        <w:gridCol w:w="10536"/>
      </w:tblGrid>
      <w:tr w:rsidR="00E7057C" w14:paraId="0F087ECE" w14:textId="77777777" w:rsidTr="005A4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shd w:val="clear" w:color="auto" w:fill="D9D9D9" w:themeFill="background1" w:themeFillShade="D9"/>
          </w:tcPr>
          <w:p w14:paraId="64D9B52D" w14:textId="77777777" w:rsidR="00E7057C" w:rsidRPr="00294C6A" w:rsidRDefault="00CD1C3D" w:rsidP="005A4D7B">
            <w:pPr>
              <w:pStyle w:val="MHHSBody"/>
              <w:jc w:val="center"/>
            </w:pPr>
            <w:r>
              <w:t xml:space="preserve">Part D - </w:t>
            </w:r>
            <w:r w:rsidR="00E7057C" w:rsidRPr="00294C6A">
              <w:t>Approvals</w:t>
            </w:r>
          </w:p>
        </w:tc>
      </w:tr>
      <w:tr w:rsidR="00E7057C" w14:paraId="7F6DC21E" w14:textId="77777777" w:rsidTr="005A4D7B">
        <w:tc>
          <w:tcPr>
            <w:tcW w:w="10536" w:type="dxa"/>
          </w:tcPr>
          <w:p w14:paraId="53F55730" w14:textId="77777777" w:rsidR="00E7057C" w:rsidRDefault="00E7057C" w:rsidP="005A4D7B">
            <w:pPr>
              <w:pStyle w:val="MHHSBody"/>
              <w:rPr>
                <w:b/>
                <w:bCs/>
              </w:rPr>
            </w:pPr>
            <w:r>
              <w:rPr>
                <w:b/>
                <w:bCs/>
              </w:rPr>
              <w:t>Decision authority level</w:t>
            </w:r>
          </w:p>
          <w:p w14:paraId="061EA8AE" w14:textId="77777777" w:rsidR="00E7057C" w:rsidRPr="00AA49E7" w:rsidRDefault="00E7057C" w:rsidP="005A4D7B">
            <w:pPr>
              <w:pStyle w:val="MHHSBody"/>
              <w:rPr>
                <w:color w:val="041425" w:themeColor="text1"/>
              </w:rPr>
            </w:pPr>
            <w:r w:rsidRPr="00AA49E7">
              <w:rPr>
                <w:color w:val="041425" w:themeColor="text1"/>
              </w:rPr>
              <w:t xml:space="preserve">&lt;Based on the impact assessment, state who is required to </w:t>
            </w:r>
            <w:proofErr w:type="gramStart"/>
            <w:r w:rsidRPr="00AA49E7">
              <w:rPr>
                <w:color w:val="041425" w:themeColor="text1"/>
              </w:rPr>
              <w:t>make a decision</w:t>
            </w:r>
            <w:proofErr w:type="gramEnd"/>
            <w:r w:rsidRPr="00AA49E7">
              <w:rPr>
                <w:color w:val="041425" w:themeColor="text1"/>
              </w:rPr>
              <w:t xml:space="preserve"> concerning this change&gt;</w:t>
            </w:r>
          </w:p>
          <w:p w14:paraId="6139BF53" w14:textId="77777777" w:rsidR="00E7057C" w:rsidRDefault="00E7057C" w:rsidP="005A4D7B">
            <w:pPr>
              <w:pStyle w:val="MHHSBody"/>
              <w:rPr>
                <w:b/>
                <w:bCs/>
              </w:rPr>
            </w:pPr>
            <w:r>
              <w:rPr>
                <w:b/>
                <w:bCs/>
                <w:color w:val="5161FC" w:themeColor="accen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>
              <w:rPr>
                <w:b/>
                <w:bCs/>
                <w:color w:val="5161FC" w:themeColor="accent1"/>
              </w:rPr>
              <w:instrText xml:space="preserve"> FORMTEXT </w:instrText>
            </w:r>
            <w:r>
              <w:rPr>
                <w:b/>
                <w:bCs/>
                <w:color w:val="5161FC" w:themeColor="accent1"/>
              </w:rPr>
            </w:r>
            <w:r>
              <w:rPr>
                <w:b/>
                <w:bCs/>
                <w:color w:val="5161FC" w:themeColor="accent1"/>
              </w:rPr>
              <w:fldChar w:fldCharType="separate"/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color w:val="5161FC" w:themeColor="accent1"/>
              </w:rPr>
              <w:fldChar w:fldCharType="end"/>
            </w:r>
            <w:bookmarkEnd w:id="8"/>
          </w:p>
        </w:tc>
      </w:tr>
    </w:tbl>
    <w:p w14:paraId="30BCF97A" w14:textId="77777777" w:rsidR="00E7057C" w:rsidRDefault="00E7057C" w:rsidP="008602A0">
      <w:pPr>
        <w:pStyle w:val="MHHSBody"/>
        <w:rPr>
          <w:b/>
          <w:bCs/>
          <w:color w:val="5161FC" w:themeColor="accent1"/>
        </w:rPr>
      </w:pPr>
    </w:p>
    <w:p w14:paraId="5CBB8B78" w14:textId="77777777" w:rsidR="008602A0" w:rsidRDefault="008602A0" w:rsidP="008602A0">
      <w:pPr>
        <w:pStyle w:val="MHHSBody"/>
        <w:rPr>
          <w:b/>
          <w:bCs/>
          <w:i/>
          <w:iCs/>
        </w:rPr>
      </w:pPr>
      <w:r w:rsidRPr="00821689">
        <w:rPr>
          <w:b/>
          <w:bCs/>
          <w:color w:val="5161FC" w:themeColor="accent1"/>
        </w:rPr>
        <w:t>Guidance</w:t>
      </w:r>
      <w:r w:rsidRPr="00821689">
        <w:rPr>
          <w:color w:val="5161FC" w:themeColor="accent1"/>
        </w:rPr>
        <w:t xml:space="preserve"> </w:t>
      </w:r>
      <w:r>
        <w:t xml:space="preserve">- </w:t>
      </w:r>
      <w:r w:rsidRPr="00821689">
        <w:rPr>
          <w:b/>
          <w:bCs/>
          <w:i/>
          <w:iCs/>
        </w:rPr>
        <w:t xml:space="preserve">This section will be completed by the MHHS </w:t>
      </w:r>
      <w:r w:rsidRPr="00F94CF8">
        <w:rPr>
          <w:b/>
          <w:bCs/>
          <w:i/>
          <w:iCs/>
        </w:rPr>
        <w:t xml:space="preserve">PMO </w:t>
      </w:r>
      <w:r w:rsidR="006C0A41" w:rsidRPr="00F94CF8">
        <w:rPr>
          <w:b/>
          <w:bCs/>
          <w:i/>
          <w:iCs/>
        </w:rPr>
        <w:t xml:space="preserve">and Change Owner </w:t>
      </w:r>
      <w:r w:rsidRPr="00F94CF8">
        <w:rPr>
          <w:b/>
          <w:bCs/>
          <w:i/>
          <w:iCs/>
        </w:rPr>
        <w:t>following</w:t>
      </w:r>
      <w:r w:rsidRPr="00821689">
        <w:rPr>
          <w:b/>
          <w:bCs/>
          <w:i/>
          <w:iCs/>
        </w:rPr>
        <w:t xml:space="preserve"> the review of the impact assessment and decision reached by the SRO.</w:t>
      </w:r>
    </w:p>
    <w:p w14:paraId="21E265BE" w14:textId="77777777" w:rsidR="00147E8F" w:rsidRPr="008602A0" w:rsidRDefault="00147E8F" w:rsidP="008602A0">
      <w:pPr>
        <w:pStyle w:val="MHHSBody"/>
      </w:pPr>
    </w:p>
    <w:tbl>
      <w:tblPr>
        <w:tblStyle w:val="ElexonBasicTable"/>
        <w:tblW w:w="0" w:type="auto"/>
        <w:tblLook w:val="04A0" w:firstRow="1" w:lastRow="0" w:firstColumn="1" w:lastColumn="0" w:noHBand="0" w:noVBand="1"/>
      </w:tblPr>
      <w:tblGrid>
        <w:gridCol w:w="2634"/>
        <w:gridCol w:w="3882"/>
        <w:gridCol w:w="69"/>
        <w:gridCol w:w="781"/>
        <w:gridCol w:w="3170"/>
      </w:tblGrid>
      <w:tr w:rsidR="003C5731" w14:paraId="343957C5" w14:textId="77777777" w:rsidTr="1F2D35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5"/>
            <w:tcBorders>
              <w:left w:val="single" w:sz="4" w:space="0" w:color="auto"/>
              <w:bottom w:val="single" w:sz="4" w:space="0" w:color="041425" w:themeColor="text2"/>
            </w:tcBorders>
            <w:shd w:val="clear" w:color="auto" w:fill="D9D9D9" w:themeFill="background2" w:themeFillShade="D9"/>
          </w:tcPr>
          <w:p w14:paraId="0565FA20" w14:textId="77777777" w:rsidR="003C5731" w:rsidRDefault="003C5731" w:rsidP="003C5731">
            <w:pPr>
              <w:pStyle w:val="MHHSBody"/>
              <w:jc w:val="center"/>
            </w:pPr>
            <w:r>
              <w:t>Part D – Change decision</w:t>
            </w:r>
          </w:p>
        </w:tc>
      </w:tr>
      <w:tr w:rsidR="00121907" w14:paraId="33347BC1" w14:textId="77777777" w:rsidTr="00225CA7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E8F89C" w14:textId="77777777" w:rsidR="00121907" w:rsidRDefault="003C5731" w:rsidP="00BB5A03">
            <w:pPr>
              <w:pStyle w:val="MHHSBody"/>
            </w:pPr>
            <w:r>
              <w:t>Decision</w:t>
            </w:r>
            <w:r w:rsidR="009205D6">
              <w:t>:</w:t>
            </w:r>
          </w:p>
        </w:tc>
        <w:tc>
          <w:tcPr>
            <w:tcW w:w="3882" w:type="dxa"/>
            <w:tcBorders>
              <w:left w:val="single" w:sz="4" w:space="0" w:color="auto"/>
              <w:right w:val="single" w:sz="4" w:space="0" w:color="auto"/>
            </w:tcBorders>
          </w:tcPr>
          <w:p w14:paraId="02963C90" w14:textId="77777777" w:rsidR="00121907" w:rsidRDefault="00877C33" w:rsidP="00BB5A03">
            <w:pPr>
              <w:pStyle w:val="MHHSBody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9E0327" w14:textId="77777777" w:rsidR="00121907" w:rsidRDefault="002C4C62" w:rsidP="00BB5A03">
            <w:pPr>
              <w:pStyle w:val="MHHSBody"/>
            </w:pPr>
            <w:r>
              <w:t>Date</w:t>
            </w:r>
          </w:p>
        </w:tc>
        <w:tc>
          <w:tcPr>
            <w:tcW w:w="3170" w:type="dxa"/>
            <w:tcBorders>
              <w:left w:val="single" w:sz="4" w:space="0" w:color="auto"/>
              <w:right w:val="single" w:sz="4" w:space="0" w:color="auto"/>
            </w:tcBorders>
          </w:tcPr>
          <w:p w14:paraId="40EBDAC5" w14:textId="77777777" w:rsidR="00121907" w:rsidRDefault="00877C33" w:rsidP="00BB5A03">
            <w:pPr>
              <w:pStyle w:val="MHHSBody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121907" w14:paraId="610D6A53" w14:textId="77777777" w:rsidTr="00225CA7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7C59D3" w14:textId="77777777" w:rsidR="00121907" w:rsidRDefault="009205D6" w:rsidP="00BB5A03">
            <w:pPr>
              <w:pStyle w:val="MHHSBody"/>
            </w:pPr>
            <w:r>
              <w:t>Approvers:</w:t>
            </w:r>
          </w:p>
        </w:tc>
        <w:tc>
          <w:tcPr>
            <w:tcW w:w="3882" w:type="dxa"/>
            <w:tcBorders>
              <w:left w:val="single" w:sz="4" w:space="0" w:color="auto"/>
            </w:tcBorders>
          </w:tcPr>
          <w:p w14:paraId="608EF520" w14:textId="77777777" w:rsidR="00121907" w:rsidRDefault="00877C33" w:rsidP="00BB5A03">
            <w:pPr>
              <w:pStyle w:val="MHHSBody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850" w:type="dxa"/>
            <w:gridSpan w:val="2"/>
          </w:tcPr>
          <w:p w14:paraId="675EC808" w14:textId="77777777" w:rsidR="00121907" w:rsidRDefault="00121907" w:rsidP="00BB5A03">
            <w:pPr>
              <w:pStyle w:val="MHHSBody"/>
            </w:pPr>
          </w:p>
        </w:tc>
        <w:tc>
          <w:tcPr>
            <w:tcW w:w="3170" w:type="dxa"/>
            <w:tcBorders>
              <w:right w:val="single" w:sz="4" w:space="0" w:color="auto"/>
            </w:tcBorders>
          </w:tcPr>
          <w:p w14:paraId="3A2CBAF7" w14:textId="77777777" w:rsidR="00121907" w:rsidRDefault="00121907" w:rsidP="00BB5A03">
            <w:pPr>
              <w:pStyle w:val="MHHSBody"/>
            </w:pPr>
          </w:p>
        </w:tc>
      </w:tr>
      <w:tr w:rsidR="00DD5E3A" w14:paraId="21128B43" w14:textId="77777777" w:rsidTr="00225CA7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B4CEC3" w14:textId="77777777" w:rsidR="00DD5E3A" w:rsidRDefault="00877C33" w:rsidP="00BB5A03">
            <w:pPr>
              <w:pStyle w:val="MHHSBody"/>
            </w:pPr>
            <w:r>
              <w:t xml:space="preserve">Change </w:t>
            </w:r>
            <w:r w:rsidR="00DD5E3A">
              <w:t>Owner:</w:t>
            </w:r>
          </w:p>
        </w:tc>
        <w:tc>
          <w:tcPr>
            <w:tcW w:w="79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56CFC29" w14:textId="77777777" w:rsidR="00DD5E3A" w:rsidRDefault="00877C33" w:rsidP="00BB5A03">
            <w:pPr>
              <w:pStyle w:val="MHHSBody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DD5E3A" w14:paraId="37F702B1" w14:textId="77777777" w:rsidTr="00225CA7">
        <w:tc>
          <w:tcPr>
            <w:tcW w:w="2634" w:type="dxa"/>
            <w:tcBorders>
              <w:left w:val="single" w:sz="4" w:space="0" w:color="auto"/>
              <w:bottom w:val="single" w:sz="4" w:space="0" w:color="041425" w:themeColor="text2"/>
              <w:right w:val="single" w:sz="4" w:space="0" w:color="auto"/>
            </w:tcBorders>
            <w:shd w:val="clear" w:color="auto" w:fill="F2F2F2" w:themeFill="background1" w:themeFillShade="F2"/>
          </w:tcPr>
          <w:p w14:paraId="5F753F10" w14:textId="77777777" w:rsidR="00DD5E3A" w:rsidRDefault="00DD5E3A" w:rsidP="00BB5A03">
            <w:pPr>
              <w:pStyle w:val="MHHSBody"/>
            </w:pPr>
            <w:r>
              <w:t>Action:</w:t>
            </w:r>
          </w:p>
        </w:tc>
        <w:tc>
          <w:tcPr>
            <w:tcW w:w="7902" w:type="dxa"/>
            <w:gridSpan w:val="4"/>
            <w:tcBorders>
              <w:left w:val="single" w:sz="4" w:space="0" w:color="auto"/>
              <w:bottom w:val="single" w:sz="4" w:space="0" w:color="041425" w:themeColor="text2"/>
              <w:right w:val="single" w:sz="4" w:space="0" w:color="auto"/>
            </w:tcBorders>
          </w:tcPr>
          <w:p w14:paraId="30012BB8" w14:textId="77777777" w:rsidR="00DD5E3A" w:rsidRDefault="00877C33" w:rsidP="00BB5A03">
            <w:pPr>
              <w:pStyle w:val="MHHSBody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F84704" w14:paraId="50B34D4A" w14:textId="77777777" w:rsidTr="00F84704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1A2F19C5" w14:textId="77777777" w:rsidR="00F84704" w:rsidRPr="00F84704" w:rsidRDefault="00853AB2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Changed </w:t>
            </w:r>
            <w:r w:rsidR="00F84704" w:rsidRPr="00F84704">
              <w:rPr>
                <w:b/>
                <w:bCs/>
              </w:rPr>
              <w:t>Item</w:t>
            </w:r>
            <w:r>
              <w:rPr>
                <w:b/>
                <w:bCs/>
              </w:rPr>
              <w:t>s</w:t>
            </w:r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1BFC4966" w14:textId="77777777" w:rsidR="00F84704" w:rsidRPr="00F84704" w:rsidRDefault="00F84704" w:rsidP="00F84704">
            <w:pPr>
              <w:pStyle w:val="MHHSBody"/>
              <w:jc w:val="center"/>
              <w:rPr>
                <w:b/>
                <w:bCs/>
              </w:rPr>
            </w:pPr>
            <w:r w:rsidRPr="00F84704">
              <w:rPr>
                <w:b/>
                <w:bCs/>
              </w:rPr>
              <w:t>Pre-change</w:t>
            </w:r>
            <w:r w:rsidR="006F1087">
              <w:rPr>
                <w:b/>
                <w:bCs/>
              </w:rPr>
              <w:t xml:space="preserve"> version</w:t>
            </w:r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389895B0" w14:textId="77777777" w:rsidR="00F84704" w:rsidRPr="00F84704" w:rsidRDefault="00F84704" w:rsidP="00F84704">
            <w:pPr>
              <w:pStyle w:val="MHHSBody"/>
              <w:jc w:val="center"/>
              <w:rPr>
                <w:b/>
                <w:bCs/>
              </w:rPr>
            </w:pPr>
            <w:r w:rsidRPr="00F84704">
              <w:rPr>
                <w:b/>
                <w:bCs/>
              </w:rPr>
              <w:t>Revised</w:t>
            </w:r>
            <w:r w:rsidR="006F1087">
              <w:rPr>
                <w:b/>
                <w:bCs/>
              </w:rPr>
              <w:t xml:space="preserve"> version</w:t>
            </w:r>
          </w:p>
        </w:tc>
      </w:tr>
      <w:tr w:rsidR="00EE7F53" w14:paraId="67900DBE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8ED3F" w14:textId="77777777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4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249CD" w14:textId="77777777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5" w:name="Text2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5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614FD" w14:textId="77777777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6" w:name="Text3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6"/>
          </w:p>
        </w:tc>
      </w:tr>
      <w:tr w:rsidR="00EE7F53" w14:paraId="0A4C2FF9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C1814" w14:textId="77777777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7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479E0" w14:textId="77777777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8" w:name="Text2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8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247292" w14:textId="77777777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9" w:name="Text3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9"/>
          </w:p>
        </w:tc>
      </w:tr>
      <w:tr w:rsidR="00EE7F53" w14:paraId="24F17401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90A46" w14:textId="77777777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0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BD65A" w14:textId="77777777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1" w:name="Text3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1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B1A01" w14:textId="77777777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2" w:name="Text3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2"/>
          </w:p>
        </w:tc>
      </w:tr>
      <w:tr w:rsidR="00EE7F53" w14:paraId="4DF9A802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C0375" w14:textId="77777777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3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D8914" w14:textId="77777777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4" w:name="Text3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4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09B7C" w14:textId="77777777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5" w:name="Text3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5"/>
          </w:p>
        </w:tc>
      </w:tr>
    </w:tbl>
    <w:p w14:paraId="7DAF24E5" w14:textId="77777777" w:rsidR="00BB5A03" w:rsidRDefault="00BB5A03" w:rsidP="00BB5A03">
      <w:pPr>
        <w:pStyle w:val="MHHSBody"/>
      </w:pPr>
    </w:p>
    <w:p w14:paraId="43277308" w14:textId="77777777" w:rsidR="00162CC1" w:rsidRDefault="00162CC1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  <w:r>
        <w:rPr>
          <w:szCs w:val="20"/>
        </w:rPr>
        <w:br w:type="page"/>
      </w:r>
    </w:p>
    <w:p w14:paraId="5B74CDE6" w14:textId="77777777" w:rsidR="0013406A" w:rsidRDefault="0013406A" w:rsidP="007E4398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7E4398">
        <w:rPr>
          <w:sz w:val="20"/>
          <w:szCs w:val="20"/>
        </w:rPr>
        <w:lastRenderedPageBreak/>
        <w:t xml:space="preserve">Part </w:t>
      </w:r>
      <w:r w:rsidR="008F4B86">
        <w:rPr>
          <w:sz w:val="20"/>
          <w:szCs w:val="20"/>
        </w:rPr>
        <w:t>E</w:t>
      </w:r>
      <w:r w:rsidRPr="007E4398">
        <w:rPr>
          <w:sz w:val="20"/>
          <w:szCs w:val="20"/>
        </w:rPr>
        <w:t xml:space="preserve"> – Implementation completion</w:t>
      </w:r>
    </w:p>
    <w:p w14:paraId="2B0BE226" w14:textId="77777777" w:rsidR="0007720E" w:rsidRDefault="0007720E" w:rsidP="0007720E">
      <w:pPr>
        <w:pStyle w:val="MHHSBody"/>
        <w:rPr>
          <w:b/>
          <w:bCs/>
          <w:i/>
          <w:iCs/>
        </w:rPr>
      </w:pPr>
      <w:r w:rsidRPr="00A06CE9">
        <w:rPr>
          <w:b/>
          <w:bCs/>
          <w:color w:val="5161FC" w:themeColor="accent1"/>
        </w:rPr>
        <w:t>Guidance</w:t>
      </w:r>
      <w:r w:rsidRPr="00A06CE9">
        <w:rPr>
          <w:b/>
          <w:bCs/>
          <w:i/>
          <w:iCs/>
        </w:rPr>
        <w:t xml:space="preserve"> - This section will be completed by the MHHS PMO at the end of the post-implementation process.</w:t>
      </w:r>
    </w:p>
    <w:p w14:paraId="01EF8D5F" w14:textId="77777777" w:rsidR="00C2751B" w:rsidRPr="0007720E" w:rsidRDefault="00C2751B" w:rsidP="0007720E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4307"/>
        <w:gridCol w:w="851"/>
        <w:gridCol w:w="2744"/>
      </w:tblGrid>
      <w:tr w:rsidR="00BF3777" w14:paraId="064567DB" w14:textId="77777777" w:rsidTr="00BF3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4"/>
            <w:shd w:val="clear" w:color="auto" w:fill="D9D9D9" w:themeFill="background2" w:themeFillShade="D9"/>
          </w:tcPr>
          <w:p w14:paraId="5E0F2683" w14:textId="77777777" w:rsidR="00BF3777" w:rsidRDefault="00BF3777" w:rsidP="00BF3777">
            <w:pPr>
              <w:pStyle w:val="MHHSBody"/>
              <w:jc w:val="center"/>
            </w:pPr>
            <w:r>
              <w:t xml:space="preserve">Part </w:t>
            </w:r>
            <w:r w:rsidR="6BCEE888">
              <w:t>E</w:t>
            </w:r>
            <w:r>
              <w:t xml:space="preserve"> – Implementation completion</w:t>
            </w:r>
          </w:p>
        </w:tc>
      </w:tr>
      <w:tr w:rsidR="00BF3777" w14:paraId="29421A24" w14:textId="77777777" w:rsidTr="003A54C8">
        <w:tc>
          <w:tcPr>
            <w:tcW w:w="2634" w:type="dxa"/>
            <w:shd w:val="clear" w:color="auto" w:fill="F2F2F2" w:themeFill="background1" w:themeFillShade="F2"/>
          </w:tcPr>
          <w:p w14:paraId="2FADF521" w14:textId="77777777" w:rsidR="00BF3777" w:rsidRDefault="00BF3777" w:rsidP="0013406A">
            <w:pPr>
              <w:pStyle w:val="MHHSBody"/>
            </w:pPr>
            <w:r>
              <w:t>Comment</w:t>
            </w:r>
          </w:p>
        </w:tc>
        <w:tc>
          <w:tcPr>
            <w:tcW w:w="4307" w:type="dxa"/>
          </w:tcPr>
          <w:p w14:paraId="3FA1D226" w14:textId="77777777" w:rsidR="00BF3777" w:rsidRDefault="00CC0225" w:rsidP="0013406A">
            <w:pPr>
              <w:pStyle w:val="MHHSBody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6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851" w:type="dxa"/>
            <w:shd w:val="clear" w:color="auto" w:fill="F2F2F2" w:themeFill="background1" w:themeFillShade="F2"/>
          </w:tcPr>
          <w:p w14:paraId="3E07C981" w14:textId="77777777" w:rsidR="00BF3777" w:rsidRDefault="00BF3777" w:rsidP="0013406A">
            <w:pPr>
              <w:pStyle w:val="MHHSBody"/>
            </w:pPr>
            <w:r>
              <w:t>Date</w:t>
            </w:r>
          </w:p>
        </w:tc>
        <w:tc>
          <w:tcPr>
            <w:tcW w:w="2744" w:type="dxa"/>
          </w:tcPr>
          <w:p w14:paraId="4BCA4190" w14:textId="77777777" w:rsidR="00BF3777" w:rsidRDefault="00CC0225" w:rsidP="0013406A">
            <w:pPr>
              <w:pStyle w:val="MHHSBody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7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</w:tbl>
    <w:p w14:paraId="67F18EF9" w14:textId="77777777" w:rsidR="00852507" w:rsidRDefault="00852507" w:rsidP="0013406A">
      <w:pPr>
        <w:pStyle w:val="MHHSBody"/>
        <w:rPr>
          <w:b/>
          <w:bCs/>
        </w:rPr>
      </w:pPr>
    </w:p>
    <w:p w14:paraId="3906D3A1" w14:textId="77777777" w:rsidR="00852507" w:rsidRDefault="00852507" w:rsidP="00852507">
      <w:pPr>
        <w:pStyle w:val="MHHSBody"/>
        <w:rPr>
          <w:b/>
          <w:bCs/>
          <w:i/>
          <w:iCs/>
        </w:rPr>
      </w:pPr>
      <w:r w:rsidRPr="00CD1DDD">
        <w:rPr>
          <w:b/>
          <w:color w:val="5161FC" w:themeColor="accent1"/>
        </w:rPr>
        <w:t>Guidance</w:t>
      </w:r>
      <w:r w:rsidRPr="00CD1DDD">
        <w:rPr>
          <w:b/>
          <w:i/>
        </w:rPr>
        <w:t xml:space="preserve"> – The Closure Checklist in MHHS DEL175 Change Log must also be completed by MHHS PMO at this stage.</w:t>
      </w:r>
      <w:r>
        <w:rPr>
          <w:b/>
          <w:bCs/>
          <w:i/>
          <w:iCs/>
        </w:rPr>
        <w:t xml:space="preserve"> </w:t>
      </w:r>
    </w:p>
    <w:p w14:paraId="55F193EA" w14:textId="77777777" w:rsidR="00852507" w:rsidRDefault="00852507" w:rsidP="0013406A">
      <w:pPr>
        <w:pStyle w:val="MHHSBody"/>
        <w:rPr>
          <w:b/>
          <w:bCs/>
        </w:rPr>
      </w:pPr>
    </w:p>
    <w:tbl>
      <w:tblPr>
        <w:tblStyle w:val="ElexonBasic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343"/>
      </w:tblGrid>
      <w:tr w:rsidR="00852507" w:rsidRPr="00852507" w14:paraId="63CEEDF2" w14:textId="77777777" w:rsidTr="005A4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C45C57" w14:textId="77777777" w:rsidR="00852507" w:rsidRPr="00CD1DDD" w:rsidRDefault="00852507" w:rsidP="005A4D7B">
            <w:pPr>
              <w:pStyle w:val="MHHSBody"/>
              <w:jc w:val="center"/>
              <w:rPr>
                <w:color w:val="041425" w:themeColor="text1"/>
              </w:rPr>
            </w:pPr>
            <w:r w:rsidRPr="00CD1DDD">
              <w:rPr>
                <w:color w:val="041425" w:themeColor="tex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D1DDD">
              <w:rPr>
                <w:color w:val="041425" w:themeColor="text1"/>
              </w:rPr>
              <w:instrText xml:space="preserve"> FORMTEXT </w:instrText>
            </w:r>
            <w:r w:rsidRPr="00CD1DDD">
              <w:rPr>
                <w:color w:val="041425" w:themeColor="text1"/>
              </w:rPr>
            </w:r>
            <w:r w:rsidRPr="00CD1DDD">
              <w:rPr>
                <w:color w:val="041425" w:themeColor="text1"/>
              </w:rPr>
              <w:fldChar w:fldCharType="separate"/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fldChar w:fldCharType="end"/>
            </w:r>
            <w:r w:rsidRPr="00CD1DDD">
              <w:rPr>
                <w:color w:val="041425" w:themeColor="text1"/>
              </w:rPr>
              <w:t>Checklist Completed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173167" w14:textId="77777777" w:rsidR="00852507" w:rsidRPr="00CD1DDD" w:rsidRDefault="00852507" w:rsidP="005A4D7B">
            <w:pPr>
              <w:pStyle w:val="MHHSBody"/>
              <w:jc w:val="center"/>
              <w:rPr>
                <w:color w:val="041425" w:themeColor="text1"/>
              </w:rPr>
            </w:pPr>
            <w:r w:rsidRPr="00CD1DDD">
              <w:rPr>
                <w:color w:val="041425" w:themeColor="text1"/>
              </w:rPr>
              <w:t>Completed by</w:t>
            </w:r>
            <w:r w:rsidRPr="00CD1DDD">
              <w:rPr>
                <w:color w:val="041425" w:themeColor="text1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D1DDD">
              <w:rPr>
                <w:color w:val="041425" w:themeColor="text1"/>
              </w:rPr>
              <w:instrText xml:space="preserve"> FORMTEXT </w:instrText>
            </w:r>
            <w:r w:rsidRPr="00CD1DDD">
              <w:rPr>
                <w:color w:val="041425" w:themeColor="text1"/>
              </w:rPr>
            </w:r>
            <w:r w:rsidRPr="00CD1DDD">
              <w:rPr>
                <w:color w:val="041425" w:themeColor="text1"/>
              </w:rPr>
              <w:fldChar w:fldCharType="separate"/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fldChar w:fldCharType="end"/>
            </w:r>
          </w:p>
        </w:tc>
      </w:tr>
      <w:tr w:rsidR="00852507" w14:paraId="14A1ADCE" w14:textId="77777777" w:rsidTr="005A4D7B">
        <w:tc>
          <w:tcPr>
            <w:tcW w:w="3681" w:type="dxa"/>
            <w:tcBorders>
              <w:top w:val="single" w:sz="4" w:space="0" w:color="auto"/>
            </w:tcBorders>
          </w:tcPr>
          <w:p w14:paraId="148B393B" w14:textId="77777777" w:rsidR="00852507" w:rsidRPr="00CD1DDD" w:rsidRDefault="00852507" w:rsidP="005A4D7B">
            <w:pPr>
              <w:pStyle w:val="MHHSBody"/>
              <w:jc w:val="center"/>
            </w:pPr>
            <w:r w:rsidRPr="00CD1DDD">
              <w:t>Yes/No</w:t>
            </w:r>
          </w:p>
        </w:tc>
        <w:tc>
          <w:tcPr>
            <w:tcW w:w="3343" w:type="dxa"/>
            <w:tcBorders>
              <w:top w:val="single" w:sz="4" w:space="0" w:color="auto"/>
            </w:tcBorders>
          </w:tcPr>
          <w:p w14:paraId="3C1F3785" w14:textId="77777777" w:rsidR="00852507" w:rsidRPr="00CD1DDD" w:rsidRDefault="00852507" w:rsidP="005A4D7B">
            <w:pPr>
              <w:pStyle w:val="MHHSBody"/>
              <w:jc w:val="center"/>
            </w:pPr>
          </w:p>
        </w:tc>
      </w:tr>
    </w:tbl>
    <w:p w14:paraId="19956C10" w14:textId="77777777" w:rsidR="00852507" w:rsidRDefault="00852507" w:rsidP="0013406A">
      <w:pPr>
        <w:pStyle w:val="MHHSBody"/>
        <w:rPr>
          <w:b/>
          <w:bCs/>
        </w:rPr>
      </w:pPr>
    </w:p>
    <w:p w14:paraId="145F6C72" w14:textId="77777777" w:rsidR="00852507" w:rsidRDefault="00852507" w:rsidP="00852507">
      <w:pPr>
        <w:pStyle w:val="MHHSBody"/>
        <w:rPr>
          <w:b/>
          <w:bCs/>
        </w:rPr>
      </w:pPr>
      <w:r w:rsidRPr="002F4491">
        <w:rPr>
          <w:b/>
          <w:bCs/>
          <w:color w:val="5161FC" w:themeColor="accent1"/>
        </w:rPr>
        <w:t xml:space="preserve">Guidance </w:t>
      </w:r>
      <w:r w:rsidRPr="002F4491">
        <w:rPr>
          <w:b/>
          <w:bCs/>
        </w:rPr>
        <w:t xml:space="preserve">– </w:t>
      </w:r>
      <w:r w:rsidRPr="002F4491">
        <w:rPr>
          <w:b/>
          <w:bCs/>
          <w:i/>
          <w:iCs/>
        </w:rPr>
        <w:t>This section will be completed by the MHHS PMO at the end of the post-implementation process and should be</w:t>
      </w:r>
      <w:r w:rsidRPr="002F4491">
        <w:rPr>
          <w:b/>
          <w:bCs/>
        </w:rPr>
        <w:t xml:space="preserve"> </w:t>
      </w:r>
      <w:r>
        <w:rPr>
          <w:b/>
          <w:bCs/>
        </w:rPr>
        <w:t>used to add any appropriate references of the change once it has been completed.</w:t>
      </w:r>
    </w:p>
    <w:p w14:paraId="2BD00198" w14:textId="77777777" w:rsidR="00852507" w:rsidRPr="0007720E" w:rsidRDefault="00852507" w:rsidP="0013406A">
      <w:pPr>
        <w:pStyle w:val="MHHSBody"/>
        <w:rPr>
          <w:b/>
          <w:bCs/>
        </w:rPr>
      </w:pPr>
    </w:p>
    <w:tbl>
      <w:tblPr>
        <w:tblStyle w:val="ElexonBasic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2"/>
        <w:gridCol w:w="3512"/>
        <w:gridCol w:w="3512"/>
      </w:tblGrid>
      <w:tr w:rsidR="00CA77C4" w14:paraId="75C684B3" w14:textId="77777777" w:rsidTr="004D2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3"/>
            <w:shd w:val="clear" w:color="auto" w:fill="D9D9D9" w:themeFill="background2" w:themeFillShade="D9"/>
          </w:tcPr>
          <w:p w14:paraId="65D9F630" w14:textId="77777777" w:rsidR="00CA77C4" w:rsidRDefault="00CA77C4" w:rsidP="00CA77C4">
            <w:pPr>
              <w:pStyle w:val="MHHSBody"/>
              <w:jc w:val="center"/>
            </w:pPr>
            <w:r>
              <w:t>References</w:t>
            </w:r>
          </w:p>
        </w:tc>
      </w:tr>
      <w:tr w:rsidR="00CA77C4" w14:paraId="09FFBBB8" w14:textId="77777777" w:rsidTr="00ED17EB">
        <w:tc>
          <w:tcPr>
            <w:tcW w:w="3512" w:type="dxa"/>
            <w:shd w:val="clear" w:color="auto" w:fill="F2F2F2" w:themeFill="background1" w:themeFillShade="F2"/>
          </w:tcPr>
          <w:p w14:paraId="5BDDAB21" w14:textId="77777777" w:rsidR="00CA77C4" w:rsidRPr="00CA77C4" w:rsidRDefault="00CA77C4" w:rsidP="00CA77C4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Ref</w:t>
            </w:r>
          </w:p>
        </w:tc>
        <w:tc>
          <w:tcPr>
            <w:tcW w:w="3512" w:type="dxa"/>
            <w:shd w:val="clear" w:color="auto" w:fill="F2F2F2" w:themeFill="background1" w:themeFillShade="F2"/>
          </w:tcPr>
          <w:p w14:paraId="61FB049A" w14:textId="77777777" w:rsidR="00CA77C4" w:rsidRPr="00CA77C4" w:rsidRDefault="00CA77C4" w:rsidP="00CA77C4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Document number</w:t>
            </w:r>
          </w:p>
        </w:tc>
        <w:tc>
          <w:tcPr>
            <w:tcW w:w="3512" w:type="dxa"/>
            <w:shd w:val="clear" w:color="auto" w:fill="F2F2F2" w:themeFill="background1" w:themeFillShade="F2"/>
          </w:tcPr>
          <w:p w14:paraId="75EC6C32" w14:textId="77777777" w:rsidR="00CA77C4" w:rsidRPr="00CA77C4" w:rsidRDefault="00CA77C4" w:rsidP="00CA77C4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Description</w:t>
            </w:r>
          </w:p>
        </w:tc>
      </w:tr>
      <w:tr w:rsidR="00CA77C4" w14:paraId="7372BC48" w14:textId="77777777" w:rsidTr="00CA77C4">
        <w:tc>
          <w:tcPr>
            <w:tcW w:w="3512" w:type="dxa"/>
          </w:tcPr>
          <w:p w14:paraId="32D13792" w14:textId="77777777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8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3512" w:type="dxa"/>
          </w:tcPr>
          <w:p w14:paraId="1F4D9895" w14:textId="77777777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9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3512" w:type="dxa"/>
          </w:tcPr>
          <w:p w14:paraId="7EE35CF9" w14:textId="77777777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0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CA77C4" w14:paraId="20432920" w14:textId="77777777" w:rsidTr="00CA77C4">
        <w:tc>
          <w:tcPr>
            <w:tcW w:w="3512" w:type="dxa"/>
          </w:tcPr>
          <w:p w14:paraId="13AE11DE" w14:textId="77777777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1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3512" w:type="dxa"/>
          </w:tcPr>
          <w:p w14:paraId="17F020EE" w14:textId="77777777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2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3512" w:type="dxa"/>
          </w:tcPr>
          <w:p w14:paraId="722C1589" w14:textId="77777777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3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</w:tbl>
    <w:p w14:paraId="4B8D69F2" w14:textId="77777777" w:rsidR="00124C9C" w:rsidRDefault="00124C9C" w:rsidP="001E03F6"/>
    <w:sectPr w:rsidR="00124C9C" w:rsidSect="008946A6">
      <w:footerReference w:type="default" r:id="rId11"/>
      <w:headerReference w:type="first" r:id="rId12"/>
      <w:footerReference w:type="first" r:id="rId13"/>
      <w:pgSz w:w="11906" w:h="16838" w:code="9"/>
      <w:pgMar w:top="680" w:right="680" w:bottom="992" w:left="680" w:header="567" w:footer="44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36597" w14:textId="77777777" w:rsidR="008946A6" w:rsidRDefault="008946A6" w:rsidP="007F1A2A">
      <w:pPr>
        <w:spacing w:after="0" w:line="240" w:lineRule="auto"/>
      </w:pPr>
      <w:r>
        <w:separator/>
      </w:r>
    </w:p>
  </w:endnote>
  <w:endnote w:type="continuationSeparator" w:id="0">
    <w:p w14:paraId="38269374" w14:textId="77777777" w:rsidR="008946A6" w:rsidRDefault="008946A6" w:rsidP="007F1A2A">
      <w:pPr>
        <w:spacing w:after="0" w:line="240" w:lineRule="auto"/>
      </w:pPr>
      <w:r>
        <w:continuationSeparator/>
      </w:r>
    </w:p>
  </w:endnote>
  <w:endnote w:type="continuationNotice" w:id="1">
    <w:p w14:paraId="2C0E9368" w14:textId="77777777" w:rsidR="008946A6" w:rsidRDefault="008946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849450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5999AC2" w14:textId="0C1D8E46" w:rsidR="006E54D5" w:rsidRPr="00EC05FE" w:rsidRDefault="006E54D5" w:rsidP="00EC05FE">
            <w:pPr>
              <w:pStyle w:val="Footer"/>
              <w:tabs>
                <w:tab w:val="clear" w:pos="9360"/>
                <w:tab w:val="right" w:pos="10490"/>
              </w:tabs>
            </w:pPr>
            <w:r w:rsidRPr="008345BA">
              <w:t xml:space="preserve">© </w:t>
            </w:r>
            <w:r>
              <w:t>Elexon Limited</w:t>
            </w:r>
            <w:r w:rsidRPr="008345BA">
              <w:t xml:space="preserve"> </w:t>
            </w:r>
            <w:r>
              <w:fldChar w:fldCharType="begin"/>
            </w:r>
            <w:r>
              <w:instrText xml:space="preserve"> DATE \@ "yyyy" \* MERGEFORMAT </w:instrText>
            </w:r>
            <w:r>
              <w:fldChar w:fldCharType="separate"/>
            </w:r>
            <w:r w:rsidR="00FA7734">
              <w:rPr>
                <w:noProof/>
              </w:rPr>
              <w:t>2024</w:t>
            </w:r>
            <w:r>
              <w:fldChar w:fldCharType="end"/>
            </w:r>
            <w:r>
              <w:tab/>
            </w:r>
            <w:r>
              <w:tab/>
            </w:r>
            <w:r w:rsidRPr="008345BA">
              <w:t xml:space="preserve">Page </w:t>
            </w:r>
            <w:r w:rsidRPr="008345BA">
              <w:fldChar w:fldCharType="begin"/>
            </w:r>
            <w:r w:rsidRPr="008345BA">
              <w:instrText xml:space="preserve"> PAGE </w:instrText>
            </w:r>
            <w:r w:rsidRPr="008345BA">
              <w:fldChar w:fldCharType="separate"/>
            </w:r>
            <w:r w:rsidR="00AC6DD9">
              <w:rPr>
                <w:noProof/>
              </w:rPr>
              <w:t>1</w:t>
            </w:r>
            <w:r w:rsidRPr="008345BA">
              <w:fldChar w:fldCharType="end"/>
            </w:r>
            <w:r w:rsidRPr="008345BA"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="00AC6DD9">
              <w:rPr>
                <w:noProof/>
              </w:rPr>
              <w:t>9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9E17B" w14:textId="6D27DC18" w:rsidR="006E54D5" w:rsidRDefault="006E54D5" w:rsidP="006B1803">
    <w:pPr>
      <w:pStyle w:val="Footer"/>
      <w:tabs>
        <w:tab w:val="right" w:pos="10490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A64D199" wp14:editId="3CA174C2">
          <wp:simplePos x="0" y="0"/>
          <wp:positionH relativeFrom="column">
            <wp:posOffset>5296784</wp:posOffset>
          </wp:positionH>
          <wp:positionV relativeFrom="paragraph">
            <wp:posOffset>142875</wp:posOffset>
          </wp:positionV>
          <wp:extent cx="1429200" cy="450000"/>
          <wp:effectExtent l="0" t="0" r="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HHS Logo with 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45BA">
      <w:t xml:space="preserve">© </w:t>
    </w:r>
    <w:r>
      <w:t xml:space="preserve">Elexon Limited </w:t>
    </w:r>
    <w:r>
      <w:fldChar w:fldCharType="begin"/>
    </w:r>
    <w:r>
      <w:instrText xml:space="preserve"> DATE \@ "yyyy" \* MERGEFORMAT </w:instrText>
    </w:r>
    <w:r>
      <w:fldChar w:fldCharType="separate"/>
    </w:r>
    <w:r w:rsidR="00FA7734">
      <w:rPr>
        <w:noProof/>
      </w:rPr>
      <w:t>2024</w:t>
    </w:r>
    <w:r>
      <w:fldChar w:fldCharType="end"/>
    </w:r>
    <w:r>
      <w:tab/>
    </w:r>
    <w:r>
      <w:tab/>
    </w:r>
    <w:r>
      <w:tab/>
    </w:r>
  </w:p>
  <w:p w14:paraId="7CDBDD6F" w14:textId="77777777" w:rsidR="006E54D5" w:rsidRPr="00EC05FE" w:rsidRDefault="006E54D5" w:rsidP="006B1803">
    <w:pPr>
      <w:pStyle w:val="Footer"/>
      <w:tabs>
        <w:tab w:val="clear" w:pos="9360"/>
        <w:tab w:val="right" w:pos="10490"/>
      </w:tabs>
      <w:jc w:val="right"/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B4ED6" w14:textId="77777777" w:rsidR="008946A6" w:rsidRDefault="008946A6" w:rsidP="007F1A2A">
      <w:pPr>
        <w:spacing w:after="0" w:line="240" w:lineRule="auto"/>
      </w:pPr>
      <w:r>
        <w:separator/>
      </w:r>
    </w:p>
  </w:footnote>
  <w:footnote w:type="continuationSeparator" w:id="0">
    <w:p w14:paraId="7E7AABEC" w14:textId="77777777" w:rsidR="008946A6" w:rsidRDefault="008946A6" w:rsidP="007F1A2A">
      <w:pPr>
        <w:spacing w:after="0" w:line="240" w:lineRule="auto"/>
      </w:pPr>
      <w:r>
        <w:continuationSeparator/>
      </w:r>
    </w:p>
  </w:footnote>
  <w:footnote w:type="continuationNotice" w:id="1">
    <w:p w14:paraId="1DFA4B1C" w14:textId="77777777" w:rsidR="008946A6" w:rsidRDefault="008946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1CB5" w14:textId="77777777" w:rsidR="006E54D5" w:rsidRDefault="006E54D5" w:rsidP="00EC05FE">
    <w:pPr>
      <w:pStyle w:val="Header"/>
      <w:rPr>
        <w:noProof/>
      </w:rPr>
    </w:pPr>
    <w:r>
      <w:rPr>
        <w:noProof/>
        <w:lang w:eastAsia="en-GB"/>
      </w:rPr>
      <w:drawing>
        <wp:inline distT="0" distB="0" distL="0" distR="0" wp14:anchorId="58DB1656" wp14:editId="16464DF0">
          <wp:extent cx="1713600" cy="540000"/>
          <wp:effectExtent l="0" t="0" r="12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HHS Logo with 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991BC7" w14:textId="77777777" w:rsidR="006E54D5" w:rsidRDefault="006E54D5" w:rsidP="00EC05FE">
    <w:pPr>
      <w:pStyle w:val="Header"/>
      <w:rPr>
        <w:noProof/>
      </w:rPr>
    </w:pPr>
  </w:p>
  <w:p w14:paraId="27CB864C" w14:textId="77777777" w:rsidR="006E54D5" w:rsidRDefault="006E54D5" w:rsidP="00EC05FE">
    <w:pPr>
      <w:pStyle w:val="Header"/>
      <w:rPr>
        <w:noProof/>
      </w:rPr>
    </w:pPr>
  </w:p>
  <w:p w14:paraId="45EBE5C1" w14:textId="77777777" w:rsidR="006E54D5" w:rsidRPr="00EC05FE" w:rsidRDefault="006E54D5" w:rsidP="00EC05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27C50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E16495"/>
    <w:multiLevelType w:val="hybridMultilevel"/>
    <w:tmpl w:val="F3B62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B5CCD"/>
    <w:multiLevelType w:val="hybridMultilevel"/>
    <w:tmpl w:val="E78202DA"/>
    <w:lvl w:ilvl="0" w:tplc="B040F92E">
      <w:start w:val="1"/>
      <w:numFmt w:val="upperLetter"/>
      <w:lvlText w:val="%1."/>
      <w:lvlJc w:val="left"/>
      <w:pPr>
        <w:ind w:left="720" w:hanging="360"/>
      </w:pPr>
    </w:lvl>
    <w:lvl w:ilvl="1" w:tplc="E7D6AFE8">
      <w:start w:val="1"/>
      <w:numFmt w:val="lowerLetter"/>
      <w:lvlText w:val="%2."/>
      <w:lvlJc w:val="left"/>
      <w:pPr>
        <w:ind w:left="1440" w:hanging="360"/>
      </w:pPr>
    </w:lvl>
    <w:lvl w:ilvl="2" w:tplc="0AE09436">
      <w:start w:val="1"/>
      <w:numFmt w:val="lowerRoman"/>
      <w:lvlText w:val="%3."/>
      <w:lvlJc w:val="right"/>
      <w:pPr>
        <w:ind w:left="2160" w:hanging="180"/>
      </w:pPr>
    </w:lvl>
    <w:lvl w:ilvl="3" w:tplc="5D90FA00">
      <w:start w:val="1"/>
      <w:numFmt w:val="decimal"/>
      <w:lvlText w:val="%4."/>
      <w:lvlJc w:val="left"/>
      <w:pPr>
        <w:ind w:left="2880" w:hanging="360"/>
      </w:pPr>
    </w:lvl>
    <w:lvl w:ilvl="4" w:tplc="5BEAA744">
      <w:start w:val="1"/>
      <w:numFmt w:val="lowerLetter"/>
      <w:lvlText w:val="%5."/>
      <w:lvlJc w:val="left"/>
      <w:pPr>
        <w:ind w:left="3600" w:hanging="360"/>
      </w:pPr>
    </w:lvl>
    <w:lvl w:ilvl="5" w:tplc="4FEC7308">
      <w:start w:val="1"/>
      <w:numFmt w:val="lowerRoman"/>
      <w:lvlText w:val="%6."/>
      <w:lvlJc w:val="right"/>
      <w:pPr>
        <w:ind w:left="4320" w:hanging="180"/>
      </w:pPr>
    </w:lvl>
    <w:lvl w:ilvl="6" w:tplc="7196051A">
      <w:start w:val="1"/>
      <w:numFmt w:val="decimal"/>
      <w:lvlText w:val="%7."/>
      <w:lvlJc w:val="left"/>
      <w:pPr>
        <w:ind w:left="5040" w:hanging="360"/>
      </w:pPr>
    </w:lvl>
    <w:lvl w:ilvl="7" w:tplc="09486658">
      <w:start w:val="1"/>
      <w:numFmt w:val="lowerLetter"/>
      <w:lvlText w:val="%8."/>
      <w:lvlJc w:val="left"/>
      <w:pPr>
        <w:ind w:left="5760" w:hanging="360"/>
      </w:pPr>
    </w:lvl>
    <w:lvl w:ilvl="8" w:tplc="B01EF29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50DF1"/>
    <w:multiLevelType w:val="multilevel"/>
    <w:tmpl w:val="6CFC974A"/>
    <w:styleLink w:val="Elexonnumber"/>
    <w:lvl w:ilvl="0">
      <w:start w:val="1"/>
      <w:numFmt w:val="decimal"/>
      <w:lvlText w:val="%1."/>
      <w:lvlJc w:val="left"/>
      <w:pPr>
        <w:ind w:left="567" w:hanging="567"/>
      </w:pPr>
      <w:rPr>
        <w:rFonts w:asciiTheme="majorHAnsi" w:hAnsiTheme="majorHAnsi" w:hint="default"/>
        <w:b/>
        <w:i w:val="0"/>
        <w:color w:val="041425" w:themeColor="text1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Theme="majorHAnsi" w:hAnsiTheme="majorHAnsi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asciiTheme="majorHAnsi" w:hAnsiTheme="majorHAnsi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ind w:left="794" w:hanging="227"/>
      </w:pPr>
      <w:rPr>
        <w:rFonts w:asciiTheme="majorHAnsi" w:hAnsiTheme="majorHAnsi" w:hint="default"/>
      </w:rPr>
    </w:lvl>
    <w:lvl w:ilvl="4">
      <w:start w:val="1"/>
      <w:numFmt w:val="lowerRoman"/>
      <w:lvlText w:val="%5"/>
      <w:lvlJc w:val="left"/>
      <w:pPr>
        <w:ind w:left="1021" w:hanging="227"/>
      </w:pPr>
      <w:rPr>
        <w:rFonts w:asciiTheme="majorHAnsi" w:hAnsiTheme="majorHAnsi" w:hint="default"/>
      </w:rPr>
    </w:lvl>
    <w:lvl w:ilvl="5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9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360"/>
      </w:pPr>
      <w:rPr>
        <w:rFonts w:hint="default"/>
      </w:rPr>
    </w:lvl>
  </w:abstractNum>
  <w:abstractNum w:abstractNumId="4" w15:restartNumberingAfterBreak="0">
    <w:nsid w:val="0B3346DE"/>
    <w:multiLevelType w:val="hybridMultilevel"/>
    <w:tmpl w:val="FD009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019EE"/>
    <w:multiLevelType w:val="hybridMultilevel"/>
    <w:tmpl w:val="DD9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B3CC2"/>
    <w:multiLevelType w:val="hybridMultilevel"/>
    <w:tmpl w:val="4FA86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820A3"/>
    <w:multiLevelType w:val="multilevel"/>
    <w:tmpl w:val="AA64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1B5A0A"/>
    <w:multiLevelType w:val="multilevel"/>
    <w:tmpl w:val="306050A2"/>
    <w:lvl w:ilvl="0">
      <w:start w:val="1"/>
      <w:numFmt w:val="bullet"/>
      <w:lvlText w:val=""/>
      <w:lvlJc w:val="left"/>
      <w:pPr>
        <w:ind w:left="567" w:hanging="567"/>
      </w:pPr>
      <w:rPr>
        <w:rFonts w:ascii="Wingdings" w:hAnsi="Wingdings" w:hint="default"/>
        <w:sz w:val="16"/>
        <w:u w:color="041425" w:themeColor="text1"/>
      </w:rPr>
    </w:lvl>
    <w:lvl w:ilvl="1">
      <w:start w:val="1"/>
      <w:numFmt w:val="bullet"/>
      <w:lvlText w:val=""/>
      <w:lvlJc w:val="left"/>
      <w:pPr>
        <w:ind w:left="794" w:hanging="227"/>
      </w:pPr>
      <w:rPr>
        <w:rFonts w:ascii="Symbol" w:hAnsi="Symbol" w:hint="default"/>
        <w:color w:val="041425" w:themeColor="text1"/>
      </w:rPr>
    </w:lvl>
    <w:lvl w:ilvl="2">
      <w:start w:val="1"/>
      <w:numFmt w:val="bullet"/>
      <w:lvlText w:val=""/>
      <w:lvlJc w:val="left"/>
      <w:pPr>
        <w:tabs>
          <w:tab w:val="num" w:pos="4536"/>
        </w:tabs>
        <w:ind w:left="1134" w:hanging="34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ind w:left="1247" w:hanging="226"/>
      </w:pPr>
      <w:rPr>
        <w:rFonts w:ascii="Symbol" w:hAnsi="Symbol" w:hint="default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62335FB"/>
    <w:multiLevelType w:val="multilevel"/>
    <w:tmpl w:val="070CD36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Theme="majorHAnsi" w:hAnsiTheme="majorHAnsi" w:hint="default"/>
        <w:b/>
        <w:i w:val="0"/>
        <w:color w:val="041425" w:themeColor="text1"/>
        <w:sz w:val="18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Theme="majorHAnsi" w:hAnsiTheme="majorHAnsi" w:hint="default"/>
        <w:b w:val="0"/>
        <w:i w:val="0"/>
        <w:sz w:val="18"/>
      </w:rPr>
    </w:lvl>
    <w:lvl w:ilvl="2">
      <w:start w:val="1"/>
      <w:numFmt w:val="lowerLetter"/>
      <w:pStyle w:val="ListNumber3"/>
      <w:lvlText w:val="%3)"/>
      <w:lvlJc w:val="left"/>
      <w:pPr>
        <w:tabs>
          <w:tab w:val="num" w:pos="1077"/>
        </w:tabs>
        <w:ind w:left="1080" w:hanging="400"/>
      </w:pPr>
      <w:rPr>
        <w:rFonts w:asciiTheme="majorHAnsi" w:hAnsiTheme="majorHAnsi"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B4523AC"/>
    <w:multiLevelType w:val="hybridMultilevel"/>
    <w:tmpl w:val="FFFFFFFF"/>
    <w:lvl w:ilvl="0" w:tplc="77F0AE8C">
      <w:start w:val="1"/>
      <w:numFmt w:val="upperLetter"/>
      <w:lvlText w:val="%1."/>
      <w:lvlJc w:val="left"/>
      <w:pPr>
        <w:ind w:left="720" w:hanging="360"/>
      </w:pPr>
    </w:lvl>
    <w:lvl w:ilvl="1" w:tplc="B5E2288E">
      <w:start w:val="1"/>
      <w:numFmt w:val="lowerLetter"/>
      <w:lvlText w:val="%2."/>
      <w:lvlJc w:val="left"/>
      <w:pPr>
        <w:ind w:left="1440" w:hanging="360"/>
      </w:pPr>
    </w:lvl>
    <w:lvl w:ilvl="2" w:tplc="511AE08E">
      <w:start w:val="1"/>
      <w:numFmt w:val="lowerRoman"/>
      <w:lvlText w:val="%3."/>
      <w:lvlJc w:val="right"/>
      <w:pPr>
        <w:ind w:left="2160" w:hanging="180"/>
      </w:pPr>
    </w:lvl>
    <w:lvl w:ilvl="3" w:tplc="58729AE6">
      <w:start w:val="1"/>
      <w:numFmt w:val="decimal"/>
      <w:lvlText w:val="%4."/>
      <w:lvlJc w:val="left"/>
      <w:pPr>
        <w:ind w:left="2880" w:hanging="360"/>
      </w:pPr>
    </w:lvl>
    <w:lvl w:ilvl="4" w:tplc="DF8EDA44">
      <w:start w:val="1"/>
      <w:numFmt w:val="lowerLetter"/>
      <w:lvlText w:val="%5."/>
      <w:lvlJc w:val="left"/>
      <w:pPr>
        <w:ind w:left="3600" w:hanging="360"/>
      </w:pPr>
    </w:lvl>
    <w:lvl w:ilvl="5" w:tplc="1040D046">
      <w:start w:val="1"/>
      <w:numFmt w:val="lowerRoman"/>
      <w:lvlText w:val="%6."/>
      <w:lvlJc w:val="right"/>
      <w:pPr>
        <w:ind w:left="4320" w:hanging="180"/>
      </w:pPr>
    </w:lvl>
    <w:lvl w:ilvl="6" w:tplc="A184EB24">
      <w:start w:val="1"/>
      <w:numFmt w:val="decimal"/>
      <w:lvlText w:val="%7."/>
      <w:lvlJc w:val="left"/>
      <w:pPr>
        <w:ind w:left="5040" w:hanging="360"/>
      </w:pPr>
    </w:lvl>
    <w:lvl w:ilvl="7" w:tplc="4656C450">
      <w:start w:val="1"/>
      <w:numFmt w:val="lowerLetter"/>
      <w:lvlText w:val="%8."/>
      <w:lvlJc w:val="left"/>
      <w:pPr>
        <w:ind w:left="5760" w:hanging="360"/>
      </w:pPr>
    </w:lvl>
    <w:lvl w:ilvl="8" w:tplc="E2F8F99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935DC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DC22902"/>
    <w:multiLevelType w:val="multilevel"/>
    <w:tmpl w:val="B75A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6B7D33"/>
    <w:multiLevelType w:val="multilevel"/>
    <w:tmpl w:val="C34A9F98"/>
    <w:lvl w:ilvl="0">
      <w:start w:val="1"/>
      <w:numFmt w:val="decimal"/>
      <w:pStyle w:val="List"/>
      <w:lvlText w:val="%1."/>
      <w:lvlJc w:val="left"/>
      <w:pPr>
        <w:ind w:left="454" w:hanging="454"/>
      </w:pPr>
      <w:rPr>
        <w:rFonts w:asciiTheme="majorHAnsi" w:hAnsiTheme="majorHAnsi" w:cs="Times New Roman" w:hint="default"/>
        <w:b/>
        <w:i w:val="0"/>
        <w:color w:val="041425" w:themeColor="text1"/>
        <w:sz w:val="20"/>
      </w:rPr>
    </w:lvl>
    <w:lvl w:ilvl="1">
      <w:start w:val="1"/>
      <w:numFmt w:val="decimal"/>
      <w:pStyle w:val="List2"/>
      <w:lvlText w:val="%1.%2"/>
      <w:lvlJc w:val="left"/>
      <w:pPr>
        <w:ind w:left="454" w:hanging="454"/>
      </w:pPr>
      <w:rPr>
        <w:rFonts w:asciiTheme="majorHAnsi" w:hAnsiTheme="majorHAnsi" w:cs="Times New Roman" w:hint="default"/>
        <w:b w:val="0"/>
        <w:i w:val="0"/>
        <w:sz w:val="20"/>
      </w:rPr>
    </w:lvl>
    <w:lvl w:ilvl="2">
      <w:start w:val="1"/>
      <w:numFmt w:val="decimal"/>
      <w:pStyle w:val="List3"/>
      <w:lvlText w:val="%1.%2.%3"/>
      <w:lvlJc w:val="left"/>
      <w:pPr>
        <w:ind w:left="454" w:hanging="454"/>
      </w:pPr>
      <w:rPr>
        <w:rFonts w:asciiTheme="majorHAnsi" w:hAnsiTheme="majorHAnsi" w:cs="Times New Roman" w:hint="default"/>
        <w:b w:val="0"/>
        <w:i w:val="0"/>
        <w:sz w:val="20"/>
      </w:rPr>
    </w:lvl>
    <w:lvl w:ilvl="3">
      <w:start w:val="1"/>
      <w:numFmt w:val="lowerLetter"/>
      <w:pStyle w:val="List4"/>
      <w:lvlText w:val="%4)"/>
      <w:lvlJc w:val="left"/>
      <w:pPr>
        <w:ind w:left="680" w:hanging="226"/>
      </w:pPr>
      <w:rPr>
        <w:rFonts w:asciiTheme="majorHAnsi" w:hAnsiTheme="majorHAnsi" w:cs="Times New Roman" w:hint="default"/>
      </w:rPr>
    </w:lvl>
    <w:lvl w:ilvl="4">
      <w:start w:val="1"/>
      <w:numFmt w:val="lowerRoman"/>
      <w:pStyle w:val="ListNumber5"/>
      <w:lvlText w:val="%5"/>
      <w:lvlJc w:val="left"/>
      <w:pPr>
        <w:ind w:left="680" w:hanging="226"/>
      </w:pPr>
      <w:rPr>
        <w:rFonts w:asciiTheme="majorHAnsi" w:hAnsiTheme="majorHAnsi" w:cs="Times New Roman" w:hint="default"/>
      </w:rPr>
    </w:lvl>
    <w:lvl w:ilvl="5">
      <w:start w:val="1"/>
      <w:numFmt w:val="none"/>
      <w:suff w:val="nothing"/>
      <w:lvlText w:val=""/>
      <w:lvlJc w:val="left"/>
      <w:pPr>
        <w:ind w:left="61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4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200" w:hanging="360"/>
      </w:pPr>
      <w:rPr>
        <w:rFonts w:hint="default"/>
      </w:rPr>
    </w:lvl>
  </w:abstractNum>
  <w:abstractNum w:abstractNumId="14" w15:restartNumberingAfterBreak="0">
    <w:nsid w:val="38915501"/>
    <w:multiLevelType w:val="hybridMultilevel"/>
    <w:tmpl w:val="CBA897F8"/>
    <w:lvl w:ilvl="0" w:tplc="CE52B5A8">
      <w:start w:val="1"/>
      <w:numFmt w:val="decimal"/>
      <w:pStyle w:val="TOCHeading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4286F"/>
    <w:multiLevelType w:val="hybridMultilevel"/>
    <w:tmpl w:val="EF2ABCCE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386ED4"/>
    <w:multiLevelType w:val="hybridMultilevel"/>
    <w:tmpl w:val="23582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52298"/>
    <w:multiLevelType w:val="hybridMultilevel"/>
    <w:tmpl w:val="D248D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C0FB7"/>
    <w:multiLevelType w:val="hybridMultilevel"/>
    <w:tmpl w:val="26BA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114B8"/>
    <w:multiLevelType w:val="hybridMultilevel"/>
    <w:tmpl w:val="135869E6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</w:abstractNum>
  <w:abstractNum w:abstractNumId="20" w15:restartNumberingAfterBreak="0">
    <w:nsid w:val="5DC52A96"/>
    <w:multiLevelType w:val="hybridMultilevel"/>
    <w:tmpl w:val="FE2A1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5137D6"/>
    <w:multiLevelType w:val="hybridMultilevel"/>
    <w:tmpl w:val="B23A024C"/>
    <w:lvl w:ilvl="0" w:tplc="8F4015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556A03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AF8B69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C4E6D9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37CCDE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BC4AE8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23AB41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2FAEA7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5CEF95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CAE2A6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0E67111"/>
    <w:multiLevelType w:val="hybridMultilevel"/>
    <w:tmpl w:val="C03C2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6268C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17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17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6F02E8B"/>
    <w:multiLevelType w:val="hybridMultilevel"/>
    <w:tmpl w:val="A2562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3C0D54"/>
    <w:multiLevelType w:val="multilevel"/>
    <w:tmpl w:val="394679FC"/>
    <w:lvl w:ilvl="0">
      <w:start w:val="1"/>
      <w:numFmt w:val="bullet"/>
      <w:pStyle w:val="ListBullet"/>
      <w:lvlText w:val=""/>
      <w:lvlJc w:val="left"/>
      <w:pPr>
        <w:ind w:left="680" w:hanging="680"/>
      </w:pPr>
      <w:rPr>
        <w:rFonts w:ascii="Wingdings" w:hAnsi="Wingdings" w:hint="default"/>
        <w:color w:val="041425" w:themeColor="text1"/>
        <w:sz w:val="16"/>
        <w:u w:color="041425" w:themeColor="text1"/>
      </w:rPr>
    </w:lvl>
    <w:lvl w:ilvl="1">
      <w:start w:val="1"/>
      <w:numFmt w:val="bullet"/>
      <w:pStyle w:val="ListBullet2"/>
      <w:lvlText w:val=""/>
      <w:lvlJc w:val="left"/>
      <w:pPr>
        <w:ind w:left="907" w:hanging="227"/>
      </w:pPr>
      <w:rPr>
        <w:rFonts w:ascii="Symbol" w:hAnsi="Symbol" w:hint="default"/>
        <w:color w:val="041425" w:themeColor="text1"/>
      </w:rPr>
    </w:lvl>
    <w:lvl w:ilvl="2">
      <w:start w:val="1"/>
      <w:numFmt w:val="bullet"/>
      <w:pStyle w:val="ListBullet3"/>
      <w:lvlText w:val=""/>
      <w:lvlJc w:val="left"/>
      <w:pPr>
        <w:ind w:left="1134" w:hanging="22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4536"/>
        </w:tabs>
        <w:ind w:left="1361" w:hanging="227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8B16379"/>
    <w:multiLevelType w:val="hybridMultilevel"/>
    <w:tmpl w:val="D7989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9047DD"/>
    <w:multiLevelType w:val="hybridMultilevel"/>
    <w:tmpl w:val="418AC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4043D"/>
    <w:multiLevelType w:val="hybridMultilevel"/>
    <w:tmpl w:val="79FC53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9568882">
    <w:abstractNumId w:val="2"/>
  </w:num>
  <w:num w:numId="2" w16cid:durableId="2056925675">
    <w:abstractNumId w:val="0"/>
  </w:num>
  <w:num w:numId="3" w16cid:durableId="818766994">
    <w:abstractNumId w:val="9"/>
  </w:num>
  <w:num w:numId="4" w16cid:durableId="1694765519">
    <w:abstractNumId w:val="24"/>
  </w:num>
  <w:num w:numId="5" w16cid:durableId="911084884">
    <w:abstractNumId w:val="3"/>
  </w:num>
  <w:num w:numId="6" w16cid:durableId="25060351">
    <w:abstractNumId w:val="13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asciiTheme="majorHAnsi" w:hAnsiTheme="majorHAnsi" w:cs="Times New Roman" w:hint="default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asciiTheme="majorHAnsi" w:hAnsiTheme="majorHAnsi" w:hint="default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7" w16cid:durableId="1418094532">
    <w:abstractNumId w:val="13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asciiTheme="majorHAnsi" w:hAnsiTheme="majorHAnsi" w:cs="Times New Roman" w:hint="default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tabs>
            <w:tab w:val="num" w:pos="4536"/>
          </w:tabs>
          <w:ind w:left="907" w:hanging="227"/>
        </w:pPr>
        <w:rPr>
          <w:rFonts w:asciiTheme="majorHAnsi" w:hAnsiTheme="majorHAnsi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asciiTheme="majorHAnsi" w:hAnsiTheme="majorHAnsi" w:hint="default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8" w16cid:durableId="749890391">
    <w:abstractNumId w:val="8"/>
  </w:num>
  <w:num w:numId="9" w16cid:durableId="917327066">
    <w:abstractNumId w:val="26"/>
  </w:num>
  <w:num w:numId="10" w16cid:durableId="754202450">
    <w:abstractNumId w:val="19"/>
  </w:num>
  <w:num w:numId="11" w16cid:durableId="995062968">
    <w:abstractNumId w:val="28"/>
  </w:num>
  <w:num w:numId="12" w16cid:durableId="1278028628">
    <w:abstractNumId w:val="17"/>
  </w:num>
  <w:num w:numId="13" w16cid:durableId="1271474994">
    <w:abstractNumId w:val="29"/>
  </w:num>
  <w:num w:numId="14" w16cid:durableId="1043482112">
    <w:abstractNumId w:val="6"/>
  </w:num>
  <w:num w:numId="15" w16cid:durableId="971715145">
    <w:abstractNumId w:val="27"/>
  </w:num>
  <w:num w:numId="16" w16cid:durableId="312607504">
    <w:abstractNumId w:val="25"/>
  </w:num>
  <w:num w:numId="17" w16cid:durableId="596596956">
    <w:abstractNumId w:val="1"/>
  </w:num>
  <w:num w:numId="18" w16cid:durableId="1468086317">
    <w:abstractNumId w:val="4"/>
  </w:num>
  <w:num w:numId="19" w16cid:durableId="589315513">
    <w:abstractNumId w:val="23"/>
  </w:num>
  <w:num w:numId="20" w16cid:durableId="1554386296">
    <w:abstractNumId w:val="18"/>
  </w:num>
  <w:num w:numId="21" w16cid:durableId="534120701">
    <w:abstractNumId w:val="14"/>
  </w:num>
  <w:num w:numId="22" w16cid:durableId="965962614">
    <w:abstractNumId w:val="22"/>
  </w:num>
  <w:num w:numId="23" w16cid:durableId="799879430">
    <w:abstractNumId w:val="11"/>
  </w:num>
  <w:num w:numId="24" w16cid:durableId="1337072403">
    <w:abstractNumId w:val="5"/>
  </w:num>
  <w:num w:numId="25" w16cid:durableId="290406674">
    <w:abstractNumId w:val="7"/>
  </w:num>
  <w:num w:numId="26" w16cid:durableId="4092229">
    <w:abstractNumId w:val="21"/>
  </w:num>
  <w:num w:numId="27" w16cid:durableId="696352413">
    <w:abstractNumId w:val="12"/>
  </w:num>
  <w:num w:numId="28" w16cid:durableId="2073579367">
    <w:abstractNumId w:val="15"/>
  </w:num>
  <w:num w:numId="29" w16cid:durableId="1998528542">
    <w:abstractNumId w:val="10"/>
  </w:num>
  <w:num w:numId="30" w16cid:durableId="1959214993">
    <w:abstractNumId w:val="16"/>
  </w:num>
  <w:num w:numId="31" w16cid:durableId="945816350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defaultTableStyle w:val="ElexonBasicTable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CB3"/>
    <w:rsid w:val="00002FD5"/>
    <w:rsid w:val="000071EF"/>
    <w:rsid w:val="000117E1"/>
    <w:rsid w:val="000122E4"/>
    <w:rsid w:val="00013919"/>
    <w:rsid w:val="00016BB3"/>
    <w:rsid w:val="00034C99"/>
    <w:rsid w:val="000425BF"/>
    <w:rsid w:val="00047328"/>
    <w:rsid w:val="000534B2"/>
    <w:rsid w:val="00053B5E"/>
    <w:rsid w:val="000551C9"/>
    <w:rsid w:val="00063D04"/>
    <w:rsid w:val="000644AE"/>
    <w:rsid w:val="000743E0"/>
    <w:rsid w:val="00076C3A"/>
    <w:rsid w:val="0007720E"/>
    <w:rsid w:val="000811DF"/>
    <w:rsid w:val="00084A59"/>
    <w:rsid w:val="00084CE9"/>
    <w:rsid w:val="000867CF"/>
    <w:rsid w:val="00087F09"/>
    <w:rsid w:val="00090194"/>
    <w:rsid w:val="000A045B"/>
    <w:rsid w:val="000A0AE7"/>
    <w:rsid w:val="000A38C4"/>
    <w:rsid w:val="000A78D5"/>
    <w:rsid w:val="000A793B"/>
    <w:rsid w:val="000A7BF0"/>
    <w:rsid w:val="000B0BBB"/>
    <w:rsid w:val="000B3037"/>
    <w:rsid w:val="000B6E8B"/>
    <w:rsid w:val="000B7CF7"/>
    <w:rsid w:val="000C3EC4"/>
    <w:rsid w:val="000C3F95"/>
    <w:rsid w:val="000C4D49"/>
    <w:rsid w:val="000D0765"/>
    <w:rsid w:val="000D3B8B"/>
    <w:rsid w:val="000D4A6C"/>
    <w:rsid w:val="000D6539"/>
    <w:rsid w:val="000D7E48"/>
    <w:rsid w:val="000E0749"/>
    <w:rsid w:val="000E18E5"/>
    <w:rsid w:val="000E304F"/>
    <w:rsid w:val="000E4AEF"/>
    <w:rsid w:val="000E734D"/>
    <w:rsid w:val="000F01F4"/>
    <w:rsid w:val="000F0C8D"/>
    <w:rsid w:val="000F73F7"/>
    <w:rsid w:val="00100EFD"/>
    <w:rsid w:val="001032B8"/>
    <w:rsid w:val="00103DE9"/>
    <w:rsid w:val="001048B4"/>
    <w:rsid w:val="0010639D"/>
    <w:rsid w:val="00107C03"/>
    <w:rsid w:val="00110047"/>
    <w:rsid w:val="00110B00"/>
    <w:rsid w:val="00121907"/>
    <w:rsid w:val="00124C9C"/>
    <w:rsid w:val="001258AA"/>
    <w:rsid w:val="00125FA2"/>
    <w:rsid w:val="00127396"/>
    <w:rsid w:val="0013406A"/>
    <w:rsid w:val="00136310"/>
    <w:rsid w:val="00143EC4"/>
    <w:rsid w:val="00145996"/>
    <w:rsid w:val="00147E8F"/>
    <w:rsid w:val="00151F9B"/>
    <w:rsid w:val="00153100"/>
    <w:rsid w:val="0015587F"/>
    <w:rsid w:val="00161DFF"/>
    <w:rsid w:val="00162CC1"/>
    <w:rsid w:val="00171AB1"/>
    <w:rsid w:val="00175E89"/>
    <w:rsid w:val="00182554"/>
    <w:rsid w:val="001837E4"/>
    <w:rsid w:val="00183CBB"/>
    <w:rsid w:val="00183DCE"/>
    <w:rsid w:val="00191168"/>
    <w:rsid w:val="001932DD"/>
    <w:rsid w:val="001944E7"/>
    <w:rsid w:val="0019468D"/>
    <w:rsid w:val="00194ABD"/>
    <w:rsid w:val="00196297"/>
    <w:rsid w:val="00196698"/>
    <w:rsid w:val="001A018B"/>
    <w:rsid w:val="001A7E27"/>
    <w:rsid w:val="001B2B74"/>
    <w:rsid w:val="001B3F5C"/>
    <w:rsid w:val="001C43A1"/>
    <w:rsid w:val="001C5F8C"/>
    <w:rsid w:val="001D43CB"/>
    <w:rsid w:val="001D58BD"/>
    <w:rsid w:val="001E03F6"/>
    <w:rsid w:val="001E1FDA"/>
    <w:rsid w:val="001E621D"/>
    <w:rsid w:val="001F0244"/>
    <w:rsid w:val="001F1487"/>
    <w:rsid w:val="001F36D9"/>
    <w:rsid w:val="001F5B14"/>
    <w:rsid w:val="00200B4D"/>
    <w:rsid w:val="00202EE0"/>
    <w:rsid w:val="0021342C"/>
    <w:rsid w:val="00213736"/>
    <w:rsid w:val="002140BC"/>
    <w:rsid w:val="00214B3C"/>
    <w:rsid w:val="002177BE"/>
    <w:rsid w:val="00217B78"/>
    <w:rsid w:val="002202E5"/>
    <w:rsid w:val="00221E16"/>
    <w:rsid w:val="002226BD"/>
    <w:rsid w:val="0022317C"/>
    <w:rsid w:val="0022555D"/>
    <w:rsid w:val="00225CA7"/>
    <w:rsid w:val="00226917"/>
    <w:rsid w:val="00227311"/>
    <w:rsid w:val="00230DCC"/>
    <w:rsid w:val="00233090"/>
    <w:rsid w:val="00234BD4"/>
    <w:rsid w:val="002351F0"/>
    <w:rsid w:val="002372A6"/>
    <w:rsid w:val="00247A1C"/>
    <w:rsid w:val="00250039"/>
    <w:rsid w:val="00256C33"/>
    <w:rsid w:val="00260CDE"/>
    <w:rsid w:val="002626FA"/>
    <w:rsid w:val="00265B8B"/>
    <w:rsid w:val="0026756E"/>
    <w:rsid w:val="0027332E"/>
    <w:rsid w:val="00275753"/>
    <w:rsid w:val="00277173"/>
    <w:rsid w:val="0027788D"/>
    <w:rsid w:val="002833E1"/>
    <w:rsid w:val="00284F6E"/>
    <w:rsid w:val="002855CB"/>
    <w:rsid w:val="0029174A"/>
    <w:rsid w:val="00294BAC"/>
    <w:rsid w:val="00294EEF"/>
    <w:rsid w:val="002964A1"/>
    <w:rsid w:val="002A28F3"/>
    <w:rsid w:val="002A72F4"/>
    <w:rsid w:val="002B03F4"/>
    <w:rsid w:val="002B04D8"/>
    <w:rsid w:val="002B29D5"/>
    <w:rsid w:val="002B30E1"/>
    <w:rsid w:val="002B3A78"/>
    <w:rsid w:val="002B42AE"/>
    <w:rsid w:val="002B4DF4"/>
    <w:rsid w:val="002C0835"/>
    <w:rsid w:val="002C2973"/>
    <w:rsid w:val="002C2F7A"/>
    <w:rsid w:val="002C4C62"/>
    <w:rsid w:val="002C65D3"/>
    <w:rsid w:val="002D1F76"/>
    <w:rsid w:val="002D321F"/>
    <w:rsid w:val="002D533B"/>
    <w:rsid w:val="002E00B3"/>
    <w:rsid w:val="002E06ED"/>
    <w:rsid w:val="002E1F86"/>
    <w:rsid w:val="002E3B9C"/>
    <w:rsid w:val="002E3CE0"/>
    <w:rsid w:val="002E5522"/>
    <w:rsid w:val="002E68F3"/>
    <w:rsid w:val="002F0B3C"/>
    <w:rsid w:val="002F2A06"/>
    <w:rsid w:val="002F2E2B"/>
    <w:rsid w:val="002F5CF5"/>
    <w:rsid w:val="002F6C5F"/>
    <w:rsid w:val="002F7192"/>
    <w:rsid w:val="00301A2D"/>
    <w:rsid w:val="00303B82"/>
    <w:rsid w:val="00305015"/>
    <w:rsid w:val="003067E9"/>
    <w:rsid w:val="00310D64"/>
    <w:rsid w:val="00314400"/>
    <w:rsid w:val="0031548E"/>
    <w:rsid w:val="00316D3E"/>
    <w:rsid w:val="00321D61"/>
    <w:rsid w:val="003263AE"/>
    <w:rsid w:val="00326AA0"/>
    <w:rsid w:val="0033241F"/>
    <w:rsid w:val="00335B30"/>
    <w:rsid w:val="00340C27"/>
    <w:rsid w:val="003411EC"/>
    <w:rsid w:val="00341B12"/>
    <w:rsid w:val="00341E3B"/>
    <w:rsid w:val="003454F7"/>
    <w:rsid w:val="0035147E"/>
    <w:rsid w:val="0035150D"/>
    <w:rsid w:val="003546D9"/>
    <w:rsid w:val="00354C8E"/>
    <w:rsid w:val="0035708E"/>
    <w:rsid w:val="0036112A"/>
    <w:rsid w:val="00365A87"/>
    <w:rsid w:val="00370C26"/>
    <w:rsid w:val="00371289"/>
    <w:rsid w:val="00375E65"/>
    <w:rsid w:val="00383384"/>
    <w:rsid w:val="003855A7"/>
    <w:rsid w:val="0038723A"/>
    <w:rsid w:val="0038771D"/>
    <w:rsid w:val="00393377"/>
    <w:rsid w:val="0039425C"/>
    <w:rsid w:val="003A0677"/>
    <w:rsid w:val="003A54C8"/>
    <w:rsid w:val="003A5CB9"/>
    <w:rsid w:val="003A7CFD"/>
    <w:rsid w:val="003B298A"/>
    <w:rsid w:val="003B4E65"/>
    <w:rsid w:val="003B5EC6"/>
    <w:rsid w:val="003C5731"/>
    <w:rsid w:val="003C5BD4"/>
    <w:rsid w:val="003D3C39"/>
    <w:rsid w:val="003D5B7C"/>
    <w:rsid w:val="003D5EA9"/>
    <w:rsid w:val="003D620E"/>
    <w:rsid w:val="003D774C"/>
    <w:rsid w:val="003E389C"/>
    <w:rsid w:val="003F17EB"/>
    <w:rsid w:val="003F4E69"/>
    <w:rsid w:val="003F579A"/>
    <w:rsid w:val="003F7F02"/>
    <w:rsid w:val="004043EF"/>
    <w:rsid w:val="00414E29"/>
    <w:rsid w:val="00416C2A"/>
    <w:rsid w:val="00422EC9"/>
    <w:rsid w:val="0042390B"/>
    <w:rsid w:val="00425E0A"/>
    <w:rsid w:val="00427048"/>
    <w:rsid w:val="00431615"/>
    <w:rsid w:val="00433376"/>
    <w:rsid w:val="0043557E"/>
    <w:rsid w:val="00437715"/>
    <w:rsid w:val="00440709"/>
    <w:rsid w:val="004509C9"/>
    <w:rsid w:val="004515FB"/>
    <w:rsid w:val="00452A2A"/>
    <w:rsid w:val="00456B64"/>
    <w:rsid w:val="00464E40"/>
    <w:rsid w:val="004704FF"/>
    <w:rsid w:val="00484DEA"/>
    <w:rsid w:val="00485277"/>
    <w:rsid w:val="00485627"/>
    <w:rsid w:val="00492EA8"/>
    <w:rsid w:val="004A2C6F"/>
    <w:rsid w:val="004A39A1"/>
    <w:rsid w:val="004B2ABE"/>
    <w:rsid w:val="004B4B3C"/>
    <w:rsid w:val="004C16B0"/>
    <w:rsid w:val="004C626E"/>
    <w:rsid w:val="004D0669"/>
    <w:rsid w:val="004D272C"/>
    <w:rsid w:val="004D2B8C"/>
    <w:rsid w:val="004D4723"/>
    <w:rsid w:val="004D5B56"/>
    <w:rsid w:val="004E228E"/>
    <w:rsid w:val="004E2BEE"/>
    <w:rsid w:val="004E39D8"/>
    <w:rsid w:val="004E5557"/>
    <w:rsid w:val="004F46F4"/>
    <w:rsid w:val="004F5759"/>
    <w:rsid w:val="00505C15"/>
    <w:rsid w:val="0051017E"/>
    <w:rsid w:val="005101FE"/>
    <w:rsid w:val="00510E4D"/>
    <w:rsid w:val="005128C7"/>
    <w:rsid w:val="00513D90"/>
    <w:rsid w:val="00514843"/>
    <w:rsid w:val="005160A1"/>
    <w:rsid w:val="0051626F"/>
    <w:rsid w:val="00517E3E"/>
    <w:rsid w:val="00527631"/>
    <w:rsid w:val="00527C76"/>
    <w:rsid w:val="00531ADF"/>
    <w:rsid w:val="00535B5A"/>
    <w:rsid w:val="005369CD"/>
    <w:rsid w:val="00537417"/>
    <w:rsid w:val="0054131D"/>
    <w:rsid w:val="005418B9"/>
    <w:rsid w:val="005427F1"/>
    <w:rsid w:val="005429AA"/>
    <w:rsid w:val="005433CF"/>
    <w:rsid w:val="00550AF8"/>
    <w:rsid w:val="00552E50"/>
    <w:rsid w:val="00553C2E"/>
    <w:rsid w:val="00557B63"/>
    <w:rsid w:val="00561060"/>
    <w:rsid w:val="00561A0A"/>
    <w:rsid w:val="0057099A"/>
    <w:rsid w:val="00575A7B"/>
    <w:rsid w:val="0057673F"/>
    <w:rsid w:val="00582053"/>
    <w:rsid w:val="005830BA"/>
    <w:rsid w:val="0058313A"/>
    <w:rsid w:val="0058443B"/>
    <w:rsid w:val="00585BA3"/>
    <w:rsid w:val="00586D5C"/>
    <w:rsid w:val="00591B14"/>
    <w:rsid w:val="00593C2D"/>
    <w:rsid w:val="00597B89"/>
    <w:rsid w:val="005A08F3"/>
    <w:rsid w:val="005A4D7B"/>
    <w:rsid w:val="005A6CB1"/>
    <w:rsid w:val="005A7D30"/>
    <w:rsid w:val="005B0118"/>
    <w:rsid w:val="005B072C"/>
    <w:rsid w:val="005B7D3A"/>
    <w:rsid w:val="005C1B85"/>
    <w:rsid w:val="005C5880"/>
    <w:rsid w:val="005D0A89"/>
    <w:rsid w:val="005D6296"/>
    <w:rsid w:val="005D7769"/>
    <w:rsid w:val="005E3697"/>
    <w:rsid w:val="005E4438"/>
    <w:rsid w:val="005E519C"/>
    <w:rsid w:val="005E56C5"/>
    <w:rsid w:val="005E691A"/>
    <w:rsid w:val="005F1DFE"/>
    <w:rsid w:val="005F222C"/>
    <w:rsid w:val="005F2795"/>
    <w:rsid w:val="005F4C2E"/>
    <w:rsid w:val="005F79AB"/>
    <w:rsid w:val="005F7FA8"/>
    <w:rsid w:val="00602E7D"/>
    <w:rsid w:val="0060337E"/>
    <w:rsid w:val="00603EFA"/>
    <w:rsid w:val="00605FD4"/>
    <w:rsid w:val="00606C34"/>
    <w:rsid w:val="006077F9"/>
    <w:rsid w:val="00610B6E"/>
    <w:rsid w:val="00612388"/>
    <w:rsid w:val="006158EE"/>
    <w:rsid w:val="00624EDC"/>
    <w:rsid w:val="00627D0E"/>
    <w:rsid w:val="00630CCA"/>
    <w:rsid w:val="00630D4A"/>
    <w:rsid w:val="00636BE6"/>
    <w:rsid w:val="00640DE0"/>
    <w:rsid w:val="00643F46"/>
    <w:rsid w:val="006461EA"/>
    <w:rsid w:val="00647FAB"/>
    <w:rsid w:val="0065074D"/>
    <w:rsid w:val="00650F39"/>
    <w:rsid w:val="00651F24"/>
    <w:rsid w:val="006524E5"/>
    <w:rsid w:val="00655F12"/>
    <w:rsid w:val="00656E14"/>
    <w:rsid w:val="00672D21"/>
    <w:rsid w:val="00674D12"/>
    <w:rsid w:val="0067793A"/>
    <w:rsid w:val="006874AC"/>
    <w:rsid w:val="006A2878"/>
    <w:rsid w:val="006A357D"/>
    <w:rsid w:val="006A4877"/>
    <w:rsid w:val="006A57DC"/>
    <w:rsid w:val="006A67F0"/>
    <w:rsid w:val="006A77BD"/>
    <w:rsid w:val="006A7991"/>
    <w:rsid w:val="006B045B"/>
    <w:rsid w:val="006B1803"/>
    <w:rsid w:val="006B20C0"/>
    <w:rsid w:val="006B4454"/>
    <w:rsid w:val="006B4D0D"/>
    <w:rsid w:val="006C00B4"/>
    <w:rsid w:val="006C0A41"/>
    <w:rsid w:val="006C0A75"/>
    <w:rsid w:val="006C2E7A"/>
    <w:rsid w:val="006C4E01"/>
    <w:rsid w:val="006C5E01"/>
    <w:rsid w:val="006D740E"/>
    <w:rsid w:val="006E54D5"/>
    <w:rsid w:val="006F0122"/>
    <w:rsid w:val="006F1087"/>
    <w:rsid w:val="006F7595"/>
    <w:rsid w:val="006F799F"/>
    <w:rsid w:val="00701B02"/>
    <w:rsid w:val="00706626"/>
    <w:rsid w:val="00706920"/>
    <w:rsid w:val="007161FF"/>
    <w:rsid w:val="0071691E"/>
    <w:rsid w:val="007211FC"/>
    <w:rsid w:val="0072282A"/>
    <w:rsid w:val="00723EC7"/>
    <w:rsid w:val="007275DE"/>
    <w:rsid w:val="00727848"/>
    <w:rsid w:val="007344D3"/>
    <w:rsid w:val="007351BE"/>
    <w:rsid w:val="0073660F"/>
    <w:rsid w:val="0073752E"/>
    <w:rsid w:val="00737829"/>
    <w:rsid w:val="007461AD"/>
    <w:rsid w:val="0074756E"/>
    <w:rsid w:val="00753FEF"/>
    <w:rsid w:val="007560FE"/>
    <w:rsid w:val="007566B1"/>
    <w:rsid w:val="00757E68"/>
    <w:rsid w:val="00762480"/>
    <w:rsid w:val="00764538"/>
    <w:rsid w:val="0076578A"/>
    <w:rsid w:val="00766C8F"/>
    <w:rsid w:val="00771E35"/>
    <w:rsid w:val="007730FE"/>
    <w:rsid w:val="0077359A"/>
    <w:rsid w:val="00777B13"/>
    <w:rsid w:val="00777B8D"/>
    <w:rsid w:val="00790171"/>
    <w:rsid w:val="00790556"/>
    <w:rsid w:val="007905D1"/>
    <w:rsid w:val="007935D5"/>
    <w:rsid w:val="00794B98"/>
    <w:rsid w:val="00796FC1"/>
    <w:rsid w:val="00797021"/>
    <w:rsid w:val="0079724C"/>
    <w:rsid w:val="007A0BE0"/>
    <w:rsid w:val="007A26EE"/>
    <w:rsid w:val="007A4794"/>
    <w:rsid w:val="007A5FD6"/>
    <w:rsid w:val="007B21B5"/>
    <w:rsid w:val="007B61C8"/>
    <w:rsid w:val="007B7230"/>
    <w:rsid w:val="007B7EAA"/>
    <w:rsid w:val="007C1A33"/>
    <w:rsid w:val="007C38CF"/>
    <w:rsid w:val="007C43A5"/>
    <w:rsid w:val="007C4770"/>
    <w:rsid w:val="007C47C6"/>
    <w:rsid w:val="007C4943"/>
    <w:rsid w:val="007C7005"/>
    <w:rsid w:val="007C740A"/>
    <w:rsid w:val="007D0604"/>
    <w:rsid w:val="007D3155"/>
    <w:rsid w:val="007D34E2"/>
    <w:rsid w:val="007D78F8"/>
    <w:rsid w:val="007E4398"/>
    <w:rsid w:val="007F1A2A"/>
    <w:rsid w:val="007F1F4F"/>
    <w:rsid w:val="00800DEE"/>
    <w:rsid w:val="00802929"/>
    <w:rsid w:val="00803A0E"/>
    <w:rsid w:val="0080680C"/>
    <w:rsid w:val="008075A8"/>
    <w:rsid w:val="008117C8"/>
    <w:rsid w:val="00812A17"/>
    <w:rsid w:val="0081506F"/>
    <w:rsid w:val="008222C3"/>
    <w:rsid w:val="00824F87"/>
    <w:rsid w:val="008306A7"/>
    <w:rsid w:val="0083260C"/>
    <w:rsid w:val="00832D21"/>
    <w:rsid w:val="00832F59"/>
    <w:rsid w:val="008345BA"/>
    <w:rsid w:val="008409F5"/>
    <w:rsid w:val="00840B1F"/>
    <w:rsid w:val="0084387A"/>
    <w:rsid w:val="008479FE"/>
    <w:rsid w:val="008502D7"/>
    <w:rsid w:val="00851350"/>
    <w:rsid w:val="0085152A"/>
    <w:rsid w:val="00852507"/>
    <w:rsid w:val="00852661"/>
    <w:rsid w:val="00853AB2"/>
    <w:rsid w:val="008561C9"/>
    <w:rsid w:val="00857CDC"/>
    <w:rsid w:val="008602A0"/>
    <w:rsid w:val="00860610"/>
    <w:rsid w:val="00860CDE"/>
    <w:rsid w:val="00861AA9"/>
    <w:rsid w:val="00863415"/>
    <w:rsid w:val="008645DE"/>
    <w:rsid w:val="008661B3"/>
    <w:rsid w:val="00867E08"/>
    <w:rsid w:val="00875B37"/>
    <w:rsid w:val="008763D8"/>
    <w:rsid w:val="0087719A"/>
    <w:rsid w:val="00877C33"/>
    <w:rsid w:val="008816F9"/>
    <w:rsid w:val="00885F95"/>
    <w:rsid w:val="00892B30"/>
    <w:rsid w:val="008946A6"/>
    <w:rsid w:val="008946DB"/>
    <w:rsid w:val="00894F9F"/>
    <w:rsid w:val="008A0C13"/>
    <w:rsid w:val="008A16C2"/>
    <w:rsid w:val="008A2ECC"/>
    <w:rsid w:val="008A3ACD"/>
    <w:rsid w:val="008B3A42"/>
    <w:rsid w:val="008C07D4"/>
    <w:rsid w:val="008C1D48"/>
    <w:rsid w:val="008D0B78"/>
    <w:rsid w:val="008D1DEC"/>
    <w:rsid w:val="008D2C12"/>
    <w:rsid w:val="008D3935"/>
    <w:rsid w:val="008D4068"/>
    <w:rsid w:val="008D4A9A"/>
    <w:rsid w:val="008E2C3D"/>
    <w:rsid w:val="008F0321"/>
    <w:rsid w:val="008F4B86"/>
    <w:rsid w:val="008F4F0F"/>
    <w:rsid w:val="00903894"/>
    <w:rsid w:val="00904932"/>
    <w:rsid w:val="009056D8"/>
    <w:rsid w:val="0091216C"/>
    <w:rsid w:val="00914A2E"/>
    <w:rsid w:val="0091604F"/>
    <w:rsid w:val="009205D6"/>
    <w:rsid w:val="00924F48"/>
    <w:rsid w:val="00924FC6"/>
    <w:rsid w:val="00925D57"/>
    <w:rsid w:val="009267C9"/>
    <w:rsid w:val="00930E5D"/>
    <w:rsid w:val="00932214"/>
    <w:rsid w:val="00933974"/>
    <w:rsid w:val="00933D57"/>
    <w:rsid w:val="0093434A"/>
    <w:rsid w:val="009363B2"/>
    <w:rsid w:val="00937090"/>
    <w:rsid w:val="009377EA"/>
    <w:rsid w:val="0094665D"/>
    <w:rsid w:val="00953FCD"/>
    <w:rsid w:val="009546EB"/>
    <w:rsid w:val="009550AF"/>
    <w:rsid w:val="00957495"/>
    <w:rsid w:val="00960D82"/>
    <w:rsid w:val="00961537"/>
    <w:rsid w:val="0096339A"/>
    <w:rsid w:val="009641B1"/>
    <w:rsid w:val="00964CA8"/>
    <w:rsid w:val="00972CF1"/>
    <w:rsid w:val="00977766"/>
    <w:rsid w:val="009806B6"/>
    <w:rsid w:val="009943F7"/>
    <w:rsid w:val="00996912"/>
    <w:rsid w:val="009A0EA7"/>
    <w:rsid w:val="009A4B97"/>
    <w:rsid w:val="009A4F56"/>
    <w:rsid w:val="009A5E85"/>
    <w:rsid w:val="009A66FE"/>
    <w:rsid w:val="009A698C"/>
    <w:rsid w:val="009A7AD3"/>
    <w:rsid w:val="009B0522"/>
    <w:rsid w:val="009B1E3D"/>
    <w:rsid w:val="009B4BF4"/>
    <w:rsid w:val="009B5A50"/>
    <w:rsid w:val="009C26A8"/>
    <w:rsid w:val="009C304F"/>
    <w:rsid w:val="009C7889"/>
    <w:rsid w:val="009D1D53"/>
    <w:rsid w:val="009D5B37"/>
    <w:rsid w:val="009E369D"/>
    <w:rsid w:val="009E36C9"/>
    <w:rsid w:val="009E5334"/>
    <w:rsid w:val="009E6EB0"/>
    <w:rsid w:val="009E7869"/>
    <w:rsid w:val="009F2A5E"/>
    <w:rsid w:val="009F2CF6"/>
    <w:rsid w:val="009F382E"/>
    <w:rsid w:val="009F38B2"/>
    <w:rsid w:val="009F3C0B"/>
    <w:rsid w:val="009F4949"/>
    <w:rsid w:val="009F5E5B"/>
    <w:rsid w:val="009F61CA"/>
    <w:rsid w:val="00A02F6F"/>
    <w:rsid w:val="00A10A25"/>
    <w:rsid w:val="00A11376"/>
    <w:rsid w:val="00A118D8"/>
    <w:rsid w:val="00A12172"/>
    <w:rsid w:val="00A14D94"/>
    <w:rsid w:val="00A16B76"/>
    <w:rsid w:val="00A2063E"/>
    <w:rsid w:val="00A2154A"/>
    <w:rsid w:val="00A22104"/>
    <w:rsid w:val="00A26F02"/>
    <w:rsid w:val="00A31446"/>
    <w:rsid w:val="00A342D0"/>
    <w:rsid w:val="00A344A7"/>
    <w:rsid w:val="00A36483"/>
    <w:rsid w:val="00A4061E"/>
    <w:rsid w:val="00A40C6D"/>
    <w:rsid w:val="00A43147"/>
    <w:rsid w:val="00A43600"/>
    <w:rsid w:val="00A43A0E"/>
    <w:rsid w:val="00A45FB5"/>
    <w:rsid w:val="00A537D9"/>
    <w:rsid w:val="00A548F0"/>
    <w:rsid w:val="00A55320"/>
    <w:rsid w:val="00A55CED"/>
    <w:rsid w:val="00A56C41"/>
    <w:rsid w:val="00A61EA5"/>
    <w:rsid w:val="00A635DB"/>
    <w:rsid w:val="00A646F7"/>
    <w:rsid w:val="00A672A9"/>
    <w:rsid w:val="00A677F5"/>
    <w:rsid w:val="00A711B2"/>
    <w:rsid w:val="00A72195"/>
    <w:rsid w:val="00A72987"/>
    <w:rsid w:val="00A76C6F"/>
    <w:rsid w:val="00A81623"/>
    <w:rsid w:val="00A840FF"/>
    <w:rsid w:val="00A85ACF"/>
    <w:rsid w:val="00A86AE7"/>
    <w:rsid w:val="00A929C5"/>
    <w:rsid w:val="00A92AE4"/>
    <w:rsid w:val="00A94D1C"/>
    <w:rsid w:val="00A952CE"/>
    <w:rsid w:val="00A963DA"/>
    <w:rsid w:val="00AA02FD"/>
    <w:rsid w:val="00AA06FD"/>
    <w:rsid w:val="00AA070B"/>
    <w:rsid w:val="00AA49E7"/>
    <w:rsid w:val="00AA628D"/>
    <w:rsid w:val="00AA6D2A"/>
    <w:rsid w:val="00AB196D"/>
    <w:rsid w:val="00AC33B2"/>
    <w:rsid w:val="00AC4533"/>
    <w:rsid w:val="00AC5400"/>
    <w:rsid w:val="00AC6743"/>
    <w:rsid w:val="00AC6DD9"/>
    <w:rsid w:val="00AD0BE7"/>
    <w:rsid w:val="00AD0F81"/>
    <w:rsid w:val="00AD3286"/>
    <w:rsid w:val="00AD42DD"/>
    <w:rsid w:val="00AD4E49"/>
    <w:rsid w:val="00AD50AF"/>
    <w:rsid w:val="00AD627B"/>
    <w:rsid w:val="00AD6787"/>
    <w:rsid w:val="00AE700E"/>
    <w:rsid w:val="00AF2398"/>
    <w:rsid w:val="00AF4AE2"/>
    <w:rsid w:val="00AF65C8"/>
    <w:rsid w:val="00B0254B"/>
    <w:rsid w:val="00B14091"/>
    <w:rsid w:val="00B142DB"/>
    <w:rsid w:val="00B14826"/>
    <w:rsid w:val="00B20F2E"/>
    <w:rsid w:val="00B3292C"/>
    <w:rsid w:val="00B33F02"/>
    <w:rsid w:val="00B437F5"/>
    <w:rsid w:val="00B5112E"/>
    <w:rsid w:val="00B5291F"/>
    <w:rsid w:val="00B534FD"/>
    <w:rsid w:val="00B53712"/>
    <w:rsid w:val="00B53B94"/>
    <w:rsid w:val="00B55C71"/>
    <w:rsid w:val="00B61319"/>
    <w:rsid w:val="00B61CC4"/>
    <w:rsid w:val="00B625DE"/>
    <w:rsid w:val="00B62EA5"/>
    <w:rsid w:val="00B63954"/>
    <w:rsid w:val="00B6530A"/>
    <w:rsid w:val="00B658FF"/>
    <w:rsid w:val="00B6715F"/>
    <w:rsid w:val="00B701FD"/>
    <w:rsid w:val="00B7023F"/>
    <w:rsid w:val="00B70243"/>
    <w:rsid w:val="00B706A4"/>
    <w:rsid w:val="00B76CDE"/>
    <w:rsid w:val="00B77319"/>
    <w:rsid w:val="00B85570"/>
    <w:rsid w:val="00B86D2D"/>
    <w:rsid w:val="00B87B44"/>
    <w:rsid w:val="00B95AEA"/>
    <w:rsid w:val="00BA06BC"/>
    <w:rsid w:val="00BA0E67"/>
    <w:rsid w:val="00BA3D8A"/>
    <w:rsid w:val="00BA4845"/>
    <w:rsid w:val="00BB22CC"/>
    <w:rsid w:val="00BB51C7"/>
    <w:rsid w:val="00BB5A03"/>
    <w:rsid w:val="00BC030A"/>
    <w:rsid w:val="00BC5457"/>
    <w:rsid w:val="00BC6F33"/>
    <w:rsid w:val="00BD452B"/>
    <w:rsid w:val="00BD477E"/>
    <w:rsid w:val="00BD643B"/>
    <w:rsid w:val="00BE1C89"/>
    <w:rsid w:val="00BE34A8"/>
    <w:rsid w:val="00BE35A0"/>
    <w:rsid w:val="00BE7266"/>
    <w:rsid w:val="00BF0EE4"/>
    <w:rsid w:val="00BF3777"/>
    <w:rsid w:val="00BF499E"/>
    <w:rsid w:val="00BF721F"/>
    <w:rsid w:val="00C03EC8"/>
    <w:rsid w:val="00C05C6B"/>
    <w:rsid w:val="00C07B56"/>
    <w:rsid w:val="00C100EA"/>
    <w:rsid w:val="00C12829"/>
    <w:rsid w:val="00C156B6"/>
    <w:rsid w:val="00C16E52"/>
    <w:rsid w:val="00C2261D"/>
    <w:rsid w:val="00C22ED1"/>
    <w:rsid w:val="00C2460B"/>
    <w:rsid w:val="00C2729F"/>
    <w:rsid w:val="00C2751B"/>
    <w:rsid w:val="00C31012"/>
    <w:rsid w:val="00C31F31"/>
    <w:rsid w:val="00C32F6C"/>
    <w:rsid w:val="00C330C3"/>
    <w:rsid w:val="00C335DA"/>
    <w:rsid w:val="00C34A5C"/>
    <w:rsid w:val="00C4169B"/>
    <w:rsid w:val="00C42F75"/>
    <w:rsid w:val="00C44422"/>
    <w:rsid w:val="00C4747F"/>
    <w:rsid w:val="00C51C7E"/>
    <w:rsid w:val="00C52AB7"/>
    <w:rsid w:val="00C53E85"/>
    <w:rsid w:val="00C56111"/>
    <w:rsid w:val="00C62FEC"/>
    <w:rsid w:val="00C63ACE"/>
    <w:rsid w:val="00C65E89"/>
    <w:rsid w:val="00C660BD"/>
    <w:rsid w:val="00C663C8"/>
    <w:rsid w:val="00C66B92"/>
    <w:rsid w:val="00C70663"/>
    <w:rsid w:val="00C70852"/>
    <w:rsid w:val="00C709DF"/>
    <w:rsid w:val="00C71655"/>
    <w:rsid w:val="00C740AF"/>
    <w:rsid w:val="00C748D3"/>
    <w:rsid w:val="00C77EA1"/>
    <w:rsid w:val="00C8188B"/>
    <w:rsid w:val="00C82CFF"/>
    <w:rsid w:val="00C85012"/>
    <w:rsid w:val="00C97BC7"/>
    <w:rsid w:val="00CA47B3"/>
    <w:rsid w:val="00CA6B99"/>
    <w:rsid w:val="00CA77C4"/>
    <w:rsid w:val="00CA7A1F"/>
    <w:rsid w:val="00CB0714"/>
    <w:rsid w:val="00CB4261"/>
    <w:rsid w:val="00CB6F32"/>
    <w:rsid w:val="00CC0225"/>
    <w:rsid w:val="00CC1066"/>
    <w:rsid w:val="00CC16FD"/>
    <w:rsid w:val="00CC45D7"/>
    <w:rsid w:val="00CC5DE0"/>
    <w:rsid w:val="00CD13BC"/>
    <w:rsid w:val="00CD1C3D"/>
    <w:rsid w:val="00CD1DDD"/>
    <w:rsid w:val="00CD6BA8"/>
    <w:rsid w:val="00CE04AC"/>
    <w:rsid w:val="00CE2CB3"/>
    <w:rsid w:val="00CE39B1"/>
    <w:rsid w:val="00CF1E51"/>
    <w:rsid w:val="00CF2C3A"/>
    <w:rsid w:val="00CF3B27"/>
    <w:rsid w:val="00CF3C9B"/>
    <w:rsid w:val="00CF3F69"/>
    <w:rsid w:val="00CF49C7"/>
    <w:rsid w:val="00CF4D36"/>
    <w:rsid w:val="00CF52C6"/>
    <w:rsid w:val="00CF62C4"/>
    <w:rsid w:val="00CF7251"/>
    <w:rsid w:val="00D01424"/>
    <w:rsid w:val="00D03854"/>
    <w:rsid w:val="00D03E89"/>
    <w:rsid w:val="00D04216"/>
    <w:rsid w:val="00D04C45"/>
    <w:rsid w:val="00D07165"/>
    <w:rsid w:val="00D07618"/>
    <w:rsid w:val="00D10E21"/>
    <w:rsid w:val="00D16734"/>
    <w:rsid w:val="00D177E0"/>
    <w:rsid w:val="00D2357E"/>
    <w:rsid w:val="00D259EC"/>
    <w:rsid w:val="00D25E17"/>
    <w:rsid w:val="00D2641A"/>
    <w:rsid w:val="00D26A04"/>
    <w:rsid w:val="00D27FDF"/>
    <w:rsid w:val="00D30AB8"/>
    <w:rsid w:val="00D31E0A"/>
    <w:rsid w:val="00D32EB5"/>
    <w:rsid w:val="00D33340"/>
    <w:rsid w:val="00D4141A"/>
    <w:rsid w:val="00D51039"/>
    <w:rsid w:val="00D51932"/>
    <w:rsid w:val="00D5198E"/>
    <w:rsid w:val="00D53C17"/>
    <w:rsid w:val="00D548FF"/>
    <w:rsid w:val="00D573FC"/>
    <w:rsid w:val="00D70274"/>
    <w:rsid w:val="00D70A75"/>
    <w:rsid w:val="00D72E14"/>
    <w:rsid w:val="00D7364B"/>
    <w:rsid w:val="00D73B8E"/>
    <w:rsid w:val="00D74672"/>
    <w:rsid w:val="00D769F6"/>
    <w:rsid w:val="00D80BA7"/>
    <w:rsid w:val="00D87C80"/>
    <w:rsid w:val="00D94CB0"/>
    <w:rsid w:val="00D95C8E"/>
    <w:rsid w:val="00D96220"/>
    <w:rsid w:val="00DA7370"/>
    <w:rsid w:val="00DA7DFB"/>
    <w:rsid w:val="00DB1514"/>
    <w:rsid w:val="00DB388F"/>
    <w:rsid w:val="00DB454A"/>
    <w:rsid w:val="00DC0B0D"/>
    <w:rsid w:val="00DC598C"/>
    <w:rsid w:val="00DC5CAB"/>
    <w:rsid w:val="00DD0965"/>
    <w:rsid w:val="00DD0CF2"/>
    <w:rsid w:val="00DD57EC"/>
    <w:rsid w:val="00DD5E3A"/>
    <w:rsid w:val="00DD5E95"/>
    <w:rsid w:val="00DD5EC3"/>
    <w:rsid w:val="00DF1A93"/>
    <w:rsid w:val="00DF20B2"/>
    <w:rsid w:val="00DF68B7"/>
    <w:rsid w:val="00E00CFE"/>
    <w:rsid w:val="00E03B82"/>
    <w:rsid w:val="00E072FE"/>
    <w:rsid w:val="00E07469"/>
    <w:rsid w:val="00E14035"/>
    <w:rsid w:val="00E174AA"/>
    <w:rsid w:val="00E20B3C"/>
    <w:rsid w:val="00E2427A"/>
    <w:rsid w:val="00E249BA"/>
    <w:rsid w:val="00E25D94"/>
    <w:rsid w:val="00E309D6"/>
    <w:rsid w:val="00E314AF"/>
    <w:rsid w:val="00E37288"/>
    <w:rsid w:val="00E40B6D"/>
    <w:rsid w:val="00E42681"/>
    <w:rsid w:val="00E457E5"/>
    <w:rsid w:val="00E46A70"/>
    <w:rsid w:val="00E46F71"/>
    <w:rsid w:val="00E50124"/>
    <w:rsid w:val="00E51466"/>
    <w:rsid w:val="00E535A2"/>
    <w:rsid w:val="00E6009D"/>
    <w:rsid w:val="00E620EC"/>
    <w:rsid w:val="00E645F4"/>
    <w:rsid w:val="00E7057C"/>
    <w:rsid w:val="00E7199D"/>
    <w:rsid w:val="00E720F1"/>
    <w:rsid w:val="00E72E1B"/>
    <w:rsid w:val="00E73FC2"/>
    <w:rsid w:val="00E757ED"/>
    <w:rsid w:val="00E85582"/>
    <w:rsid w:val="00E86758"/>
    <w:rsid w:val="00E86804"/>
    <w:rsid w:val="00EA08AA"/>
    <w:rsid w:val="00EA160B"/>
    <w:rsid w:val="00EA4A67"/>
    <w:rsid w:val="00EB392E"/>
    <w:rsid w:val="00EB56CB"/>
    <w:rsid w:val="00EB615E"/>
    <w:rsid w:val="00EC018E"/>
    <w:rsid w:val="00EC05FE"/>
    <w:rsid w:val="00EC0807"/>
    <w:rsid w:val="00EC2572"/>
    <w:rsid w:val="00EC5306"/>
    <w:rsid w:val="00ED0E02"/>
    <w:rsid w:val="00ED1230"/>
    <w:rsid w:val="00ED17EB"/>
    <w:rsid w:val="00EE0337"/>
    <w:rsid w:val="00EE7E48"/>
    <w:rsid w:val="00EE7F53"/>
    <w:rsid w:val="00EF1E68"/>
    <w:rsid w:val="00EF2AAE"/>
    <w:rsid w:val="00EF398E"/>
    <w:rsid w:val="00F027A4"/>
    <w:rsid w:val="00F10419"/>
    <w:rsid w:val="00F14B16"/>
    <w:rsid w:val="00F15A22"/>
    <w:rsid w:val="00F17E98"/>
    <w:rsid w:val="00F23C5D"/>
    <w:rsid w:val="00F24BA3"/>
    <w:rsid w:val="00F251A3"/>
    <w:rsid w:val="00F346D7"/>
    <w:rsid w:val="00F37521"/>
    <w:rsid w:val="00F41B94"/>
    <w:rsid w:val="00F43087"/>
    <w:rsid w:val="00F461E7"/>
    <w:rsid w:val="00F5337A"/>
    <w:rsid w:val="00F54098"/>
    <w:rsid w:val="00F5586A"/>
    <w:rsid w:val="00F5609A"/>
    <w:rsid w:val="00F6156E"/>
    <w:rsid w:val="00F62C5B"/>
    <w:rsid w:val="00F71A0E"/>
    <w:rsid w:val="00F84704"/>
    <w:rsid w:val="00F86912"/>
    <w:rsid w:val="00F86A0D"/>
    <w:rsid w:val="00F902D6"/>
    <w:rsid w:val="00F90BB1"/>
    <w:rsid w:val="00F94CF8"/>
    <w:rsid w:val="00FA4E2F"/>
    <w:rsid w:val="00FA7734"/>
    <w:rsid w:val="00FA787B"/>
    <w:rsid w:val="00FC1DCC"/>
    <w:rsid w:val="00FC277F"/>
    <w:rsid w:val="00FC4025"/>
    <w:rsid w:val="00FC7AAB"/>
    <w:rsid w:val="00FD5BE0"/>
    <w:rsid w:val="00FD7563"/>
    <w:rsid w:val="00FE2312"/>
    <w:rsid w:val="00FE290A"/>
    <w:rsid w:val="00FE3070"/>
    <w:rsid w:val="00FE4701"/>
    <w:rsid w:val="00FF29E7"/>
    <w:rsid w:val="00FF3408"/>
    <w:rsid w:val="00FF43EF"/>
    <w:rsid w:val="05CA854B"/>
    <w:rsid w:val="072F2146"/>
    <w:rsid w:val="15508C68"/>
    <w:rsid w:val="17B2A109"/>
    <w:rsid w:val="1A8F7853"/>
    <w:rsid w:val="1F2D3520"/>
    <w:rsid w:val="1FE376EC"/>
    <w:rsid w:val="27D87596"/>
    <w:rsid w:val="331D314E"/>
    <w:rsid w:val="45B74A02"/>
    <w:rsid w:val="4BD10F9C"/>
    <w:rsid w:val="6BCEE888"/>
    <w:rsid w:val="7100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A11DD"/>
  <w15:chartTrackingRefBased/>
  <w15:docId w15:val="{E8A1BC2D-20BA-4D72-84F7-3F676FEB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1FC"/>
    <w:pPr>
      <w:spacing w:after="20" w:line="260" w:lineRule="exact"/>
    </w:pPr>
    <w:rPr>
      <w:sz w:val="20"/>
      <w:lang w:val="en-GB"/>
    </w:rPr>
  </w:style>
  <w:style w:type="paragraph" w:styleId="Heading1">
    <w:name w:val="heading 1"/>
    <w:basedOn w:val="BasicParagraph"/>
    <w:next w:val="MHHSBody"/>
    <w:link w:val="Heading1Char"/>
    <w:uiPriority w:val="9"/>
    <w:qFormat/>
    <w:rsid w:val="00A646F7"/>
    <w:pPr>
      <w:numPr>
        <w:numId w:val="23"/>
      </w:numPr>
      <w:pBdr>
        <w:top w:val="single" w:sz="6" w:space="2" w:color="041425" w:themeColor="text1"/>
      </w:pBdr>
      <w:spacing w:before="260" w:after="260" w:line="260" w:lineRule="atLeast"/>
      <w:outlineLvl w:val="0"/>
    </w:pPr>
    <w:rPr>
      <w:rFonts w:ascii="Arial" w:hAnsi="Arial" w:cs="Arial"/>
      <w:b/>
      <w:bCs/>
      <w:color w:val="5161FC" w:themeColor="accent1"/>
      <w:sz w:val="32"/>
      <w:szCs w:val="32"/>
    </w:rPr>
  </w:style>
  <w:style w:type="paragraph" w:styleId="Heading2">
    <w:name w:val="heading 2"/>
    <w:basedOn w:val="Normal"/>
    <w:next w:val="MHHSBody"/>
    <w:link w:val="Heading2Char"/>
    <w:uiPriority w:val="9"/>
    <w:unhideWhenUsed/>
    <w:qFormat/>
    <w:rsid w:val="00E85582"/>
    <w:pPr>
      <w:numPr>
        <w:ilvl w:val="1"/>
        <w:numId w:val="23"/>
      </w:numPr>
      <w:pBdr>
        <w:top w:val="single" w:sz="4" w:space="1" w:color="5161FC" w:themeColor="accent1"/>
      </w:pBdr>
      <w:spacing w:before="260" w:after="260"/>
      <w:outlineLvl w:val="1"/>
    </w:pPr>
    <w:rPr>
      <w:rFonts w:ascii="Arial" w:hAnsi="Arial" w:cs="Arial"/>
      <w:b/>
      <w:bCs/>
      <w:color w:val="5161FC" w:themeColor="accent1"/>
      <w:szCs w:val="20"/>
    </w:rPr>
  </w:style>
  <w:style w:type="paragraph" w:styleId="Heading3">
    <w:name w:val="heading 3"/>
    <w:basedOn w:val="BasicParagraph"/>
    <w:next w:val="MHHSBody"/>
    <w:link w:val="Heading3Char"/>
    <w:uiPriority w:val="9"/>
    <w:unhideWhenUsed/>
    <w:qFormat/>
    <w:rsid w:val="00E85582"/>
    <w:pPr>
      <w:numPr>
        <w:ilvl w:val="2"/>
        <w:numId w:val="23"/>
      </w:numPr>
      <w:pBdr>
        <w:top w:val="single" w:sz="4" w:space="14" w:color="5161FC" w:themeColor="accent1"/>
      </w:pBdr>
      <w:suppressAutoHyphens/>
      <w:spacing w:before="260" w:after="260" w:line="260" w:lineRule="exact"/>
      <w:outlineLvl w:val="2"/>
    </w:pPr>
    <w:rPr>
      <w:rFonts w:ascii="Arial" w:hAnsi="Arial" w:cs="Arial"/>
      <w:b/>
      <w:bCs/>
      <w:color w:val="5161FC" w:themeColor="accent1"/>
      <w:sz w:val="18"/>
      <w:szCs w:val="18"/>
    </w:rPr>
  </w:style>
  <w:style w:type="paragraph" w:styleId="Heading4">
    <w:name w:val="heading 4"/>
    <w:basedOn w:val="Normal"/>
    <w:next w:val="MHHSBody"/>
    <w:link w:val="Heading4Char"/>
    <w:uiPriority w:val="9"/>
    <w:unhideWhenUsed/>
    <w:rsid w:val="00D87C80"/>
    <w:pPr>
      <w:keepNext/>
      <w:keepLines/>
      <w:numPr>
        <w:ilvl w:val="3"/>
        <w:numId w:val="2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41AF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E03F6"/>
    <w:pPr>
      <w:keepNext/>
      <w:keepLines/>
      <w:numPr>
        <w:ilvl w:val="4"/>
        <w:numId w:val="23"/>
      </w:numPr>
      <w:spacing w:before="40" w:after="0"/>
      <w:outlineLvl w:val="4"/>
    </w:pPr>
    <w:rPr>
      <w:rFonts w:asciiTheme="majorHAnsi" w:eastAsiaTheme="majorEastAsia" w:hAnsiTheme="majorHAnsi" w:cstheme="majorBidi"/>
      <w:color w:val="041AF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681"/>
    <w:pPr>
      <w:keepNext/>
      <w:keepLines/>
      <w:numPr>
        <w:ilvl w:val="5"/>
        <w:numId w:val="23"/>
      </w:numPr>
      <w:spacing w:before="40" w:after="0"/>
      <w:outlineLvl w:val="5"/>
    </w:pPr>
    <w:rPr>
      <w:rFonts w:asciiTheme="majorHAnsi" w:eastAsiaTheme="majorEastAsia" w:hAnsiTheme="majorHAnsi" w:cstheme="majorBidi"/>
      <w:color w:val="0211A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3F6"/>
    <w:pPr>
      <w:keepNext/>
      <w:keepLines/>
      <w:numPr>
        <w:ilvl w:val="6"/>
        <w:numId w:val="2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211A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3F6"/>
    <w:pPr>
      <w:keepNext/>
      <w:keepLines/>
      <w:numPr>
        <w:ilvl w:val="7"/>
        <w:numId w:val="23"/>
      </w:numPr>
      <w:spacing w:before="40" w:after="0"/>
      <w:outlineLvl w:val="7"/>
    </w:pPr>
    <w:rPr>
      <w:rFonts w:asciiTheme="majorHAnsi" w:eastAsiaTheme="majorEastAsia" w:hAnsiTheme="majorHAnsi" w:cstheme="majorBidi"/>
      <w:color w:val="0B3665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3F6"/>
    <w:pPr>
      <w:keepNext/>
      <w:keepLines/>
      <w:numPr>
        <w:ilvl w:val="8"/>
        <w:numId w:val="2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0B3665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039"/>
    <w:pPr>
      <w:tabs>
        <w:tab w:val="center" w:pos="4680"/>
        <w:tab w:val="right" w:pos="9360"/>
      </w:tabs>
      <w:spacing w:after="0" w:line="240" w:lineRule="auto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D51039"/>
    <w:rPr>
      <w:b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C33B2"/>
    <w:pPr>
      <w:pBdr>
        <w:top w:val="single" w:sz="4" w:space="8" w:color="D4CDC1"/>
      </w:pBdr>
      <w:tabs>
        <w:tab w:val="center" w:pos="4680"/>
        <w:tab w:val="right" w:pos="9360"/>
      </w:tabs>
      <w:spacing w:after="0" w:line="200" w:lineRule="exact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AC33B2"/>
    <w:rPr>
      <w:sz w:val="12"/>
    </w:rPr>
  </w:style>
  <w:style w:type="character" w:customStyle="1" w:styleId="Heading1Char">
    <w:name w:val="Heading 1 Char"/>
    <w:basedOn w:val="DefaultParagraphFont"/>
    <w:link w:val="Heading1"/>
    <w:uiPriority w:val="9"/>
    <w:rsid w:val="00E85582"/>
    <w:rPr>
      <w:rFonts w:ascii="Arial" w:hAnsi="Arial" w:cs="Arial"/>
      <w:b/>
      <w:bCs/>
      <w:color w:val="5161FC" w:themeColor="accent1"/>
      <w:sz w:val="32"/>
      <w:szCs w:val="32"/>
      <w:lang w:val="en-GB"/>
    </w:rPr>
  </w:style>
  <w:style w:type="paragraph" w:customStyle="1" w:styleId="BasicParagraph">
    <w:name w:val="[Basic Paragraph]"/>
    <w:basedOn w:val="Normal"/>
    <w:uiPriority w:val="99"/>
    <w:rsid w:val="00A10A2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Strong">
    <w:name w:val="Strong"/>
    <w:aliases w:val="Blue Bold"/>
    <w:basedOn w:val="DefaultParagraphFont"/>
    <w:uiPriority w:val="22"/>
    <w:qFormat/>
    <w:rsid w:val="00A10A25"/>
    <w:rPr>
      <w:b/>
      <w:bCs/>
      <w:color w:val="041425" w:themeColor="text1"/>
    </w:rPr>
  </w:style>
  <w:style w:type="table" w:styleId="TableGrid">
    <w:name w:val="Table Grid"/>
    <w:basedOn w:val="TableNormal"/>
    <w:uiPriority w:val="39"/>
    <w:rsid w:val="002226BD"/>
    <w:pPr>
      <w:spacing w:after="0" w:line="240" w:lineRule="auto"/>
    </w:pPr>
    <w:rPr>
      <w:sz w:val="17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vAlign w:val="center"/>
    </w:tcPr>
  </w:style>
  <w:style w:type="paragraph" w:customStyle="1" w:styleId="MHHSTableTextSmall">
    <w:name w:val="MHHS Table Text Small"/>
    <w:basedOn w:val="Normal"/>
    <w:qFormat/>
    <w:rsid w:val="00A677F5"/>
    <w:pPr>
      <w:spacing w:after="0" w:line="240" w:lineRule="auto"/>
    </w:pPr>
    <w:rPr>
      <w:sz w:val="17"/>
    </w:rPr>
  </w:style>
  <w:style w:type="paragraph" w:customStyle="1" w:styleId="MHHSTableTextLarge">
    <w:name w:val="MHHS Table Text Large"/>
    <w:basedOn w:val="MHHSTableTextSmall"/>
    <w:qFormat/>
    <w:rsid w:val="00A677F5"/>
    <w:rPr>
      <w:sz w:val="22"/>
    </w:rPr>
  </w:style>
  <w:style w:type="paragraph" w:styleId="FootnoteText">
    <w:name w:val="footnote text"/>
    <w:basedOn w:val="Normal"/>
    <w:link w:val="FootnoteTextChar"/>
    <w:uiPriority w:val="99"/>
    <w:semiHidden/>
    <w:rsid w:val="007211FC"/>
    <w:pPr>
      <w:spacing w:after="0" w:line="240" w:lineRule="auto"/>
    </w:pPr>
    <w:rPr>
      <w:rFonts w:eastAsia="Times New Roman" w:cs="Tahoma"/>
      <w:color w:val="041425" w:themeColor="text1"/>
      <w:szCs w:val="20"/>
    </w:rPr>
  </w:style>
  <w:style w:type="paragraph" w:customStyle="1" w:styleId="NoParagraphStyle">
    <w:name w:val="[No Paragraph Style]"/>
    <w:rsid w:val="007211FC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85582"/>
    <w:rPr>
      <w:rFonts w:ascii="Arial" w:hAnsi="Arial" w:cs="Arial"/>
      <w:b/>
      <w:bCs/>
      <w:color w:val="5161FC" w:themeColor="accent1"/>
      <w:sz w:val="20"/>
      <w:szCs w:val="20"/>
      <w:lang w:val="en-GB"/>
    </w:rPr>
  </w:style>
  <w:style w:type="paragraph" w:customStyle="1" w:styleId="MHHSBody">
    <w:name w:val="MHHS Body"/>
    <w:basedOn w:val="Normal"/>
    <w:qFormat/>
    <w:rsid w:val="00365A87"/>
    <w:pPr>
      <w:spacing w:after="120" w:line="260" w:lineRule="atLeast"/>
    </w:pPr>
  </w:style>
  <w:style w:type="table" w:customStyle="1" w:styleId="ElexonBasicTable">
    <w:name w:val="Elexon Basic Table"/>
    <w:basedOn w:val="TableNormal"/>
    <w:uiPriority w:val="99"/>
    <w:rsid w:val="00EC05FE"/>
    <w:pPr>
      <w:spacing w:after="0" w:line="240" w:lineRule="auto"/>
    </w:pPr>
    <w:rPr>
      <w:sz w:val="17"/>
    </w:rPr>
    <w:tblPr>
      <w:tblBorders>
        <w:top w:val="single" w:sz="4" w:space="0" w:color="041425" w:themeColor="text1"/>
        <w:bottom w:val="single" w:sz="4" w:space="0" w:color="041425" w:themeColor="text1"/>
        <w:insideH w:val="single" w:sz="4" w:space="0" w:color="041425" w:themeColor="text1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17"/>
      </w:rPr>
      <w:tblPr/>
      <w:tcPr>
        <w:tcBorders>
          <w:top w:val="single" w:sz="4" w:space="0" w:color="041425" w:themeColor="text1"/>
          <w:left w:val="single" w:sz="4" w:space="0" w:color="041425" w:themeColor="text1"/>
          <w:bottom w:val="nil"/>
          <w:right w:val="single" w:sz="4" w:space="0" w:color="041425" w:themeColor="text1"/>
          <w:insideH w:val="nil"/>
          <w:insideV w:val="nil"/>
          <w:tl2br w:val="nil"/>
          <w:tr2bl w:val="nil"/>
        </w:tcBorders>
        <w:shd w:val="clear" w:color="auto" w:fill="041425" w:themeFill="text1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E85582"/>
    <w:rPr>
      <w:rFonts w:ascii="Arial" w:hAnsi="Arial" w:cs="Arial"/>
      <w:b/>
      <w:bCs/>
      <w:color w:val="5161FC" w:themeColor="accent1"/>
      <w:sz w:val="18"/>
      <w:szCs w:val="18"/>
      <w:lang w:val="en-GB"/>
    </w:rPr>
  </w:style>
  <w:style w:type="paragraph" w:styleId="List">
    <w:name w:val="List"/>
    <w:basedOn w:val="Heading3"/>
    <w:next w:val="List2"/>
    <w:uiPriority w:val="99"/>
    <w:unhideWhenUsed/>
    <w:qFormat/>
    <w:rsid w:val="00B437F5"/>
    <w:pPr>
      <w:numPr>
        <w:ilvl w:val="0"/>
        <w:numId w:val="7"/>
      </w:numPr>
      <w:pBdr>
        <w:top w:val="none" w:sz="0" w:space="0" w:color="auto"/>
      </w:pBdr>
      <w:spacing w:after="120" w:line="260" w:lineRule="atLeast"/>
      <w:outlineLvl w:val="3"/>
    </w:pPr>
    <w:rPr>
      <w:sz w:val="20"/>
    </w:rPr>
  </w:style>
  <w:style w:type="paragraph" w:styleId="List2">
    <w:name w:val="List 2"/>
    <w:basedOn w:val="BasicParagraph"/>
    <w:uiPriority w:val="99"/>
    <w:unhideWhenUsed/>
    <w:qFormat/>
    <w:rsid w:val="00E720F1"/>
    <w:pPr>
      <w:numPr>
        <w:ilvl w:val="1"/>
        <w:numId w:val="7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3">
    <w:name w:val="List 3"/>
    <w:basedOn w:val="BasicParagraph"/>
    <w:uiPriority w:val="99"/>
    <w:unhideWhenUsed/>
    <w:qFormat/>
    <w:rsid w:val="00E720F1"/>
    <w:pPr>
      <w:numPr>
        <w:ilvl w:val="2"/>
        <w:numId w:val="7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Number3">
    <w:name w:val="List Number 3"/>
    <w:basedOn w:val="Normal"/>
    <w:uiPriority w:val="99"/>
    <w:unhideWhenUsed/>
    <w:rsid w:val="00904932"/>
    <w:pPr>
      <w:numPr>
        <w:ilvl w:val="2"/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904932"/>
    <w:pPr>
      <w:numPr>
        <w:numId w:val="2"/>
      </w:numPr>
      <w:contextualSpacing/>
    </w:pPr>
    <w:rPr>
      <w:b/>
      <w:color w:val="041425" w:themeColor="text1"/>
    </w:rPr>
  </w:style>
  <w:style w:type="paragraph" w:customStyle="1" w:styleId="MHHSNumberedTableText">
    <w:name w:val="MHHS Numbered Table Text"/>
    <w:basedOn w:val="MHHSTableTextSmall"/>
    <w:qFormat/>
    <w:rsid w:val="00BA0E67"/>
    <w:rPr>
      <w:rFonts w:cstheme="minorHAnsi"/>
      <w:color w:val="000000"/>
    </w:rPr>
  </w:style>
  <w:style w:type="character" w:styleId="PlaceholderText">
    <w:name w:val="Placeholder Text"/>
    <w:basedOn w:val="DefaultParagraphFont"/>
    <w:uiPriority w:val="99"/>
    <w:semiHidden/>
    <w:rsid w:val="00053B5E"/>
    <w:rPr>
      <w:color w:val="808080"/>
    </w:rPr>
  </w:style>
  <w:style w:type="character" w:customStyle="1" w:styleId="Regular">
    <w:name w:val="Regular"/>
    <w:basedOn w:val="DefaultParagraphFont"/>
    <w:uiPriority w:val="1"/>
    <w:rsid w:val="00F251A3"/>
    <w:rPr>
      <w:color w:val="auto"/>
    </w:rPr>
  </w:style>
  <w:style w:type="paragraph" w:styleId="NoSpacing">
    <w:name w:val="No Spacing"/>
    <w:link w:val="NoSpacingChar"/>
    <w:uiPriority w:val="1"/>
    <w:qFormat/>
    <w:rsid w:val="00E4268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2681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rsid w:val="00EC05FE"/>
    <w:pPr>
      <w:spacing w:after="0" w:line="264" w:lineRule="auto"/>
      <w:ind w:right="5868"/>
      <w:contextualSpacing/>
    </w:pPr>
    <w:rPr>
      <w:rFonts w:asciiTheme="majorHAnsi" w:eastAsiaTheme="majorEastAsia" w:hAnsiTheme="majorHAnsi" w:cs="Times New Roman (Headings CS)"/>
      <w:b/>
      <w:color w:val="5161FC" w:themeColor="accent1"/>
      <w:kern w:val="28"/>
      <w:sz w:val="5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5FE"/>
    <w:rPr>
      <w:rFonts w:asciiTheme="majorHAnsi" w:eastAsiaTheme="majorEastAsia" w:hAnsiTheme="majorHAnsi" w:cs="Times New Roman (Headings CS)"/>
      <w:b/>
      <w:color w:val="5161FC" w:themeColor="accent1"/>
      <w:kern w:val="28"/>
      <w:sz w:val="50"/>
      <w:szCs w:val="5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681"/>
    <w:rPr>
      <w:rFonts w:asciiTheme="majorHAnsi" w:eastAsiaTheme="majorEastAsia" w:hAnsiTheme="majorHAnsi" w:cstheme="majorBidi"/>
      <w:color w:val="0211A2" w:themeColor="accent1" w:themeShade="7F"/>
      <w:sz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39A"/>
    <w:pPr>
      <w:pBdr>
        <w:top w:val="single" w:sz="4" w:space="30" w:color="auto"/>
      </w:pBdr>
      <w:autoSpaceDE w:val="0"/>
      <w:autoSpaceDN w:val="0"/>
      <w:adjustRightInd w:val="0"/>
      <w:spacing w:before="720" w:after="0" w:line="420" w:lineRule="atLeast"/>
      <w:ind w:left="2268" w:right="2268"/>
      <w:jc w:val="center"/>
      <w:textAlignment w:val="center"/>
    </w:pPr>
    <w:rPr>
      <w:rFonts w:ascii="Arial" w:hAnsi="Arial" w:cs="Arial"/>
      <w:color w:val="5161FC" w:themeColor="accent1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6339A"/>
    <w:rPr>
      <w:rFonts w:ascii="Arial" w:hAnsi="Arial" w:cs="Arial"/>
      <w:color w:val="5161FC" w:themeColor="accent1"/>
      <w:sz w:val="30"/>
      <w:szCs w:val="3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E85582"/>
    <w:pPr>
      <w:numPr>
        <w:numId w:val="21"/>
      </w:numPr>
      <w:pBdr>
        <w:top w:val="single" w:sz="2" w:space="2" w:color="041425" w:themeColor="text1"/>
      </w:pBdr>
      <w:spacing w:after="480" w:line="480" w:lineRule="atLeast"/>
      <w:ind w:left="720"/>
    </w:pPr>
  </w:style>
  <w:style w:type="paragraph" w:styleId="TOC2">
    <w:name w:val="toc 2"/>
    <w:basedOn w:val="Normal"/>
    <w:next w:val="Normal"/>
    <w:autoRedefine/>
    <w:uiPriority w:val="39"/>
    <w:unhideWhenUsed/>
    <w:rsid w:val="006A77BD"/>
    <w:pPr>
      <w:tabs>
        <w:tab w:val="right" w:pos="10348"/>
      </w:tabs>
      <w:spacing w:after="100"/>
    </w:pPr>
    <w:rPr>
      <w:color w:val="041425" w:themeColor="text1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6A77BD"/>
    <w:pPr>
      <w:tabs>
        <w:tab w:val="right" w:pos="10348"/>
      </w:tabs>
      <w:spacing w:after="100"/>
      <w:ind w:left="357"/>
    </w:pPr>
    <w:rPr>
      <w:noProof/>
      <w:sz w:val="22"/>
    </w:rPr>
  </w:style>
  <w:style w:type="character" w:styleId="Hyperlink">
    <w:name w:val="Hyperlink"/>
    <w:basedOn w:val="DefaultParagraphFont"/>
    <w:uiPriority w:val="99"/>
    <w:unhideWhenUsed/>
    <w:rsid w:val="006A77BD"/>
    <w:rPr>
      <w:color w:val="041425" w:themeColor="text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437F5"/>
    <w:pPr>
      <w:tabs>
        <w:tab w:val="right" w:pos="10348"/>
      </w:tabs>
      <w:spacing w:after="100"/>
    </w:pPr>
    <w:rPr>
      <w:b/>
      <w:noProof/>
      <w:color w:val="041425" w:themeColor="text1"/>
      <w:sz w:val="22"/>
    </w:rPr>
  </w:style>
  <w:style w:type="numbering" w:customStyle="1" w:styleId="Elexonnumber">
    <w:name w:val="Elexon number"/>
    <w:uiPriority w:val="99"/>
    <w:rsid w:val="00D87C80"/>
    <w:pPr>
      <w:numPr>
        <w:numId w:val="5"/>
      </w:numPr>
    </w:pPr>
  </w:style>
  <w:style w:type="paragraph" w:styleId="ListNumber2">
    <w:name w:val="List Number 2"/>
    <w:basedOn w:val="Normal"/>
    <w:uiPriority w:val="99"/>
    <w:unhideWhenUsed/>
    <w:rsid w:val="00D87C80"/>
    <w:pPr>
      <w:ind w:left="567" w:hanging="567"/>
      <w:contextualSpacing/>
    </w:pPr>
  </w:style>
  <w:style w:type="paragraph" w:styleId="ListNumber4">
    <w:name w:val="List Number 4"/>
    <w:basedOn w:val="Normal"/>
    <w:uiPriority w:val="99"/>
    <w:unhideWhenUsed/>
    <w:rsid w:val="00D87C80"/>
    <w:pPr>
      <w:ind w:left="794" w:hanging="227"/>
      <w:contextualSpacing/>
    </w:pPr>
  </w:style>
  <w:style w:type="paragraph" w:styleId="ListNumber5">
    <w:name w:val="List Number 5"/>
    <w:uiPriority w:val="99"/>
    <w:unhideWhenUsed/>
    <w:rsid w:val="0026756E"/>
    <w:pPr>
      <w:numPr>
        <w:ilvl w:val="4"/>
        <w:numId w:val="6"/>
      </w:numPr>
      <w:spacing w:after="120" w:line="260" w:lineRule="atLeast"/>
      <w:contextualSpacing/>
    </w:pPr>
    <w:rPr>
      <w:sz w:val="20"/>
      <w:szCs w:val="20"/>
      <w:lang w:val="en-GB"/>
    </w:rPr>
  </w:style>
  <w:style w:type="paragraph" w:styleId="List4">
    <w:name w:val="List 4"/>
    <w:basedOn w:val="List3"/>
    <w:uiPriority w:val="99"/>
    <w:unhideWhenUsed/>
    <w:qFormat/>
    <w:rsid w:val="00612388"/>
    <w:pPr>
      <w:numPr>
        <w:ilvl w:val="3"/>
      </w:numPr>
    </w:pPr>
  </w:style>
  <w:style w:type="paragraph" w:styleId="List5">
    <w:name w:val="List 5"/>
    <w:basedOn w:val="Normal"/>
    <w:uiPriority w:val="99"/>
    <w:unhideWhenUsed/>
    <w:qFormat/>
    <w:rsid w:val="00612388"/>
    <w:pPr>
      <w:tabs>
        <w:tab w:val="num" w:pos="4536"/>
      </w:tabs>
      <w:ind w:left="907" w:hanging="227"/>
      <w:contextualSpacing/>
    </w:pPr>
  </w:style>
  <w:style w:type="paragraph" w:styleId="ListBullet">
    <w:name w:val="List Bullet"/>
    <w:basedOn w:val="Normal"/>
    <w:uiPriority w:val="99"/>
    <w:unhideWhenUsed/>
    <w:qFormat/>
    <w:rsid w:val="00E720F1"/>
    <w:pPr>
      <w:numPr>
        <w:numId w:val="9"/>
      </w:numPr>
      <w:spacing w:after="120" w:line="240" w:lineRule="atLeast"/>
      <w:contextualSpacing/>
    </w:pPr>
  </w:style>
  <w:style w:type="paragraph" w:styleId="ListBullet2">
    <w:name w:val="List Bullet 2"/>
    <w:basedOn w:val="Normal"/>
    <w:uiPriority w:val="99"/>
    <w:unhideWhenUsed/>
    <w:qFormat/>
    <w:rsid w:val="00E720F1"/>
    <w:pPr>
      <w:numPr>
        <w:ilvl w:val="1"/>
        <w:numId w:val="9"/>
      </w:numPr>
      <w:spacing w:after="120" w:line="260" w:lineRule="atLeast"/>
      <w:contextualSpacing/>
    </w:pPr>
  </w:style>
  <w:style w:type="paragraph" w:styleId="ListBullet3">
    <w:name w:val="List Bullet 3"/>
    <w:basedOn w:val="Normal"/>
    <w:uiPriority w:val="99"/>
    <w:unhideWhenUsed/>
    <w:qFormat/>
    <w:rsid w:val="00E720F1"/>
    <w:pPr>
      <w:numPr>
        <w:ilvl w:val="2"/>
        <w:numId w:val="9"/>
      </w:numPr>
      <w:spacing w:after="120" w:line="240" w:lineRule="atLeast"/>
      <w:contextualSpacing/>
    </w:pPr>
  </w:style>
  <w:style w:type="paragraph" w:styleId="ListBullet4">
    <w:name w:val="List Bullet 4"/>
    <w:basedOn w:val="Normal"/>
    <w:uiPriority w:val="99"/>
    <w:unhideWhenUsed/>
    <w:qFormat/>
    <w:rsid w:val="00E720F1"/>
    <w:pPr>
      <w:numPr>
        <w:ilvl w:val="3"/>
        <w:numId w:val="9"/>
      </w:numPr>
      <w:spacing w:after="120" w:line="260" w:lineRule="atLeast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87C80"/>
    <w:rPr>
      <w:rFonts w:asciiTheme="majorHAnsi" w:eastAsiaTheme="majorEastAsia" w:hAnsiTheme="majorHAnsi" w:cstheme="majorBidi"/>
      <w:i/>
      <w:iCs/>
      <w:color w:val="041AF5" w:themeColor="accent1" w:themeShade="BF"/>
      <w:sz w:val="20"/>
    </w:rPr>
  </w:style>
  <w:style w:type="paragraph" w:styleId="ListBullet5">
    <w:name w:val="List Bullet 5"/>
    <w:basedOn w:val="Normal"/>
    <w:uiPriority w:val="99"/>
    <w:unhideWhenUsed/>
    <w:rsid w:val="00612388"/>
    <w:pPr>
      <w:numPr>
        <w:ilvl w:val="4"/>
        <w:numId w:val="8"/>
      </w:numPr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11FC"/>
    <w:rPr>
      <w:rFonts w:eastAsia="Times New Roman" w:cs="Tahoma"/>
      <w:color w:val="041425" w:themeColor="text1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7211FC"/>
    <w:rPr>
      <w:vertAlign w:val="superscript"/>
    </w:rPr>
  </w:style>
  <w:style w:type="paragraph" w:customStyle="1" w:styleId="Tableheading">
    <w:name w:val="Table heading"/>
    <w:basedOn w:val="Normal"/>
    <w:next w:val="MHHSBody"/>
    <w:link w:val="TableheadingChar"/>
    <w:uiPriority w:val="8"/>
    <w:qFormat/>
    <w:rsid w:val="00AA06FD"/>
    <w:pPr>
      <w:spacing w:after="0" w:line="260" w:lineRule="atLeast"/>
      <w:ind w:left="113" w:right="113"/>
    </w:pPr>
    <w:rPr>
      <w:rFonts w:asciiTheme="majorHAnsi" w:eastAsia="Times New Roman" w:hAnsiTheme="majorHAnsi" w:cs="Tahoma"/>
      <w:bCs/>
      <w:color w:val="FFFFFF" w:themeColor="background1"/>
    </w:rPr>
  </w:style>
  <w:style w:type="character" w:customStyle="1" w:styleId="TableheadingChar">
    <w:name w:val="Table heading Char"/>
    <w:basedOn w:val="DefaultParagraphFont"/>
    <w:link w:val="Tableheading"/>
    <w:uiPriority w:val="8"/>
    <w:rsid w:val="00AA06FD"/>
    <w:rPr>
      <w:rFonts w:asciiTheme="majorHAnsi" w:eastAsia="Times New Roman" w:hAnsiTheme="majorHAnsi" w:cs="Tahoma"/>
      <w:bCs/>
      <w:color w:val="FFFFFF" w:themeColor="background1"/>
      <w:sz w:val="20"/>
      <w:lang w:val="en-GB"/>
    </w:rPr>
  </w:style>
  <w:style w:type="paragraph" w:customStyle="1" w:styleId="ElexonBody">
    <w:name w:val="Elexon Body"/>
    <w:basedOn w:val="Normal"/>
    <w:qFormat/>
    <w:rsid w:val="00A86AE7"/>
    <w:pPr>
      <w:spacing w:after="120" w:line="260" w:lineRule="atLeast"/>
    </w:pPr>
  </w:style>
  <w:style w:type="paragraph" w:styleId="NormalIndent">
    <w:name w:val="Normal Indent"/>
    <w:basedOn w:val="Normal"/>
    <w:rsid w:val="00A86AE7"/>
    <w:pPr>
      <w:spacing w:after="0" w:line="240" w:lineRule="auto"/>
      <w:ind w:left="851"/>
    </w:pPr>
    <w:rPr>
      <w:rFonts w:ascii="Arial" w:eastAsia="Times New Roman" w:hAnsi="Arial" w:cs="Times New Roman"/>
      <w:szCs w:val="24"/>
    </w:rPr>
  </w:style>
  <w:style w:type="paragraph" w:customStyle="1" w:styleId="text1">
    <w:name w:val="text 1"/>
    <w:basedOn w:val="Normal"/>
    <w:rsid w:val="00A86AE7"/>
    <w:pPr>
      <w:spacing w:after="0" w:line="240" w:lineRule="auto"/>
      <w:ind w:left="851"/>
    </w:pPr>
    <w:rPr>
      <w:rFonts w:ascii="Arial" w:eastAsia="Times New Roman" w:hAnsi="Arial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A86AE7"/>
    <w:pPr>
      <w:spacing w:after="0" w:line="240" w:lineRule="auto"/>
      <w:ind w:left="720"/>
    </w:pPr>
    <w:rPr>
      <w:rFonts w:ascii="Arial" w:eastAsia="Times New Roman" w:hAnsi="Arial" w:cs="Times New Roman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03F6"/>
    <w:rPr>
      <w:rFonts w:asciiTheme="majorHAnsi" w:eastAsiaTheme="majorEastAsia" w:hAnsiTheme="majorHAnsi" w:cstheme="majorBidi"/>
      <w:color w:val="041AF5" w:themeColor="accent1" w:themeShade="BF"/>
      <w:sz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3F6"/>
    <w:rPr>
      <w:rFonts w:asciiTheme="majorHAnsi" w:eastAsiaTheme="majorEastAsia" w:hAnsiTheme="majorHAnsi" w:cstheme="majorBidi"/>
      <w:i/>
      <w:iCs/>
      <w:color w:val="0211A2" w:themeColor="accent1" w:themeShade="7F"/>
      <w:sz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3F6"/>
    <w:rPr>
      <w:rFonts w:asciiTheme="majorHAnsi" w:eastAsiaTheme="majorEastAsia" w:hAnsiTheme="majorHAnsi" w:cstheme="majorBidi"/>
      <w:color w:val="0B3665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3F6"/>
    <w:rPr>
      <w:rFonts w:asciiTheme="majorHAnsi" w:eastAsiaTheme="majorEastAsia" w:hAnsiTheme="majorHAnsi" w:cstheme="majorBidi"/>
      <w:i/>
      <w:iCs/>
      <w:color w:val="0B3665" w:themeColor="text1" w:themeTint="D8"/>
      <w:sz w:val="21"/>
      <w:szCs w:val="21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F6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86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6D2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6D2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D2D"/>
    <w:rPr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AD0F81"/>
  </w:style>
  <w:style w:type="character" w:styleId="PageNumber">
    <w:name w:val="page number"/>
    <w:basedOn w:val="DefaultParagraphFont"/>
    <w:uiPriority w:val="99"/>
    <w:semiHidden/>
    <w:unhideWhenUsed/>
    <w:rsid w:val="0038338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76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763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D0BE7"/>
    <w:pPr>
      <w:spacing w:after="0" w:line="240" w:lineRule="auto"/>
    </w:pPr>
    <w:rPr>
      <w:sz w:val="20"/>
      <w:lang w:val="en-GB"/>
    </w:rPr>
  </w:style>
  <w:style w:type="character" w:customStyle="1" w:styleId="ui-provider">
    <w:name w:val="ui-provider"/>
    <w:basedOn w:val="DefaultParagraphFont"/>
    <w:rsid w:val="00972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0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5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8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9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Elexon v1">
  <a:themeElements>
    <a:clrScheme name="Custom 2">
      <a:dk1>
        <a:srgbClr val="041425"/>
      </a:dk1>
      <a:lt1>
        <a:srgbClr val="FFFFFF"/>
      </a:lt1>
      <a:dk2>
        <a:srgbClr val="041425"/>
      </a:dk2>
      <a:lt2>
        <a:srgbClr val="FFFFFF"/>
      </a:lt2>
      <a:accent1>
        <a:srgbClr val="5161FC"/>
      </a:accent1>
      <a:accent2>
        <a:srgbClr val="FF3C49"/>
      </a:accent2>
      <a:accent3>
        <a:srgbClr val="00B4AC"/>
      </a:accent3>
      <a:accent4>
        <a:srgbClr val="7D4FC9"/>
      </a:accent4>
      <a:accent5>
        <a:srgbClr val="051426"/>
      </a:accent5>
      <a:accent6>
        <a:srgbClr val="A8B3FA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lexon v1" id="{42AAC1CA-C947-4DC7-A732-9774A42C82FE}" vid="{39585881-AB66-4B4E-9716-A14877EC27E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336dc6f7-e858-42a6-bc18-5509d747a3d8">Approved</Status>
    <Theme xmlns="c712b3fb-dfa4-408d-ba67-c014ff684e9a">Request Forms</Theme>
    <V xmlns="c712b3fb-dfa4-408d-ba67-c014ff684e9a">1.1</V>
    <_DCDateModified xmlns="http://schemas.microsoft.com/sharepoint/v3/fields" xsi:nil="true"/>
    <Archive xmlns="c712b3fb-dfa4-408d-ba67-c014ff684e9a">false</Archive>
    <Doc_x0020_Number xmlns="336dc6f7-e858-42a6-bc18-5509d747a3d8">DEL2377</Doc_x0020_Number>
    <CR xmlns="c712b3fb-dfa4-408d-ba67-c014ff684e9a">CR047</CR>
    <Short_x0020_Name xmlns="336dc6f7-e858-42a6-bc18-5509d747a3d8">CR047 Change Request</Short_x0020_Name>
    <Word_x0020_Doc_x0020__x002d__x0020_Temp xmlns="c712b3fb-dfa4-408d-ba67-c014ff684e9a">false</Word_x0020_Doc_x0020__x002d__x0020_Temp>
    <Action_x0020_With xmlns="c712b3fb-dfa4-408d-ba67-c014ff684e9a">Public</Action_x0020_With>
    <Security_x0020_Classification xmlns="336dc6f7-e858-42a6-bc18-5509d747a3d8">PUBLIC</Security_x0020_Classification>
    <Sub_x0020_Type xmlns="c712b3fb-dfa4-408d-ba67-c014ff684e9a">Change Request</Sub_x0020_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03C5844631E4294C6BBF5FBA50319" ma:contentTypeVersion="24" ma:contentTypeDescription="Create a new document." ma:contentTypeScope="" ma:versionID="80bb94626ce0d69daae2fecf969b0d35">
  <xsd:schema xmlns:xsd="http://www.w3.org/2001/XMLSchema" xmlns:xs="http://www.w3.org/2001/XMLSchema" xmlns:p="http://schemas.microsoft.com/office/2006/metadata/properties" xmlns:ns2="336dc6f7-e858-42a6-bc18-5509d747a3d8" xmlns:ns3="c712b3fb-dfa4-408d-ba67-c014ff684e9a" xmlns:ns4="http://schemas.microsoft.com/sharepoint/v3/fields" targetNamespace="http://schemas.microsoft.com/office/2006/metadata/properties" ma:root="true" ma:fieldsID="c3c61467db36f735e3ed2eea02aed115" ns2:_="" ns3:_="" ns4:_="">
    <xsd:import namespace="336dc6f7-e858-42a6-bc18-5509d747a3d8"/>
    <xsd:import namespace="c712b3fb-dfa4-408d-ba67-c014ff684e9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oc_x0020_Number" minOccurs="0"/>
                <xsd:element ref="ns2:Security_x0020_Classification" minOccurs="0"/>
                <xsd:element ref="ns2:Short_x0020_Name" minOccurs="0"/>
                <xsd:element ref="ns2:Status"/>
                <xsd:element ref="ns3:Sub_x0020_Type" minOccurs="0"/>
                <xsd:element ref="ns3:V" minOccurs="0"/>
                <xsd:element ref="ns3:CR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Word_x0020_Doc_x0020__x002d__x0020_Temp" minOccurs="0"/>
                <xsd:element ref="ns3:Action_x0020_With" minOccurs="0"/>
                <xsd:element ref="ns4:_DCDateModified" minOccurs="0"/>
                <xsd:element ref="ns2:SharedWithUsers" minOccurs="0"/>
                <xsd:element ref="ns2:SharedWithDetails" minOccurs="0"/>
                <xsd:element ref="ns3:Theme" minOccurs="0"/>
                <xsd:element ref="ns3:MediaServiceObjectDetectorVersions" minOccurs="0"/>
                <xsd:element ref="ns3:Archive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dc6f7-e858-42a6-bc18-5509d747a3d8" elementFormDefault="qualified">
    <xsd:import namespace="http://schemas.microsoft.com/office/2006/documentManagement/types"/>
    <xsd:import namespace="http://schemas.microsoft.com/office/infopath/2007/PartnerControls"/>
    <xsd:element name="Doc_x0020_Number" ma:index="8" nillable="true" ma:displayName="Doc Number" ma:internalName="Doc_x0020_Number">
      <xsd:simpleType>
        <xsd:restriction base="dms:Text">
          <xsd:maxLength value="255"/>
        </xsd:restriction>
      </xsd:simpleType>
    </xsd:element>
    <xsd:element name="Security_x0020_Classification" ma:index="9" nillable="true" ma:displayName="Security Classification" ma:default="INTERNAL ONLY" ma:description="Classification that determines the permissible circulation of the documents" ma:format="Dropdown" ma:internalName="Security_x0020_Classification">
      <xsd:simpleType>
        <xsd:restriction base="dms:Choice">
          <xsd:enumeration value="PUBLIC"/>
          <xsd:enumeration value="INTERNAL ONLY"/>
          <xsd:enumeration value="CONFIDENTIAL"/>
          <xsd:enumeration value="COMMERICAL IN CONFIDENCE"/>
        </xsd:restriction>
      </xsd:simpleType>
    </xsd:element>
    <xsd:element name="Short_x0020_Name" ma:index="10" nillable="true" ma:displayName="Short Name" ma:internalName="Short_x0020_Name">
      <xsd:simpleType>
        <xsd:restriction base="dms:Text">
          <xsd:maxLength value="255"/>
        </xsd:restriction>
      </xsd:simpleType>
    </xsd:element>
    <xsd:element name="Status" ma:index="11" ma:displayName="Status" ma:default="Draft" ma:format="Dropdown" ma:internalName="Status">
      <xsd:simpleType>
        <xsd:restriction base="dms:Choice">
          <xsd:enumeration value="Draft"/>
          <xsd:enumeration value="Under Review"/>
          <xsd:enumeration value="Awaiting Approval"/>
          <xsd:enumeration value="Conditionally Approved"/>
          <xsd:enumeration value="Approved"/>
          <xsd:enumeration value="Published to Public"/>
          <xsd:enumeration value="Withdrawn"/>
        </xsd:restriction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2b3fb-dfa4-408d-ba67-c014ff684e9a" elementFormDefault="qualified">
    <xsd:import namespace="http://schemas.microsoft.com/office/2006/documentManagement/types"/>
    <xsd:import namespace="http://schemas.microsoft.com/office/infopath/2007/PartnerControls"/>
    <xsd:element name="Sub_x0020_Type" ma:index="12" nillable="true" ma:displayName="Sub Type" ma:default="Impact Assessment" ma:format="Dropdown" ma:internalName="Sub_x0020_Type">
      <xsd:simpleType>
        <xsd:restriction base="dms:Choice">
          <xsd:enumeration value="Impact Assessment"/>
          <xsd:enumeration value="Change Request"/>
          <xsd:enumeration value="Change Report"/>
        </xsd:restriction>
      </xsd:simpleType>
    </xsd:element>
    <xsd:element name="V" ma:index="13" nillable="true" ma:displayName="V" ma:format="Dropdown" ma:internalName="V">
      <xsd:simpleType>
        <xsd:restriction base="dms:Text">
          <xsd:maxLength value="255"/>
        </xsd:restriction>
      </xsd:simpleType>
    </xsd:element>
    <xsd:element name="CR" ma:index="14" nillable="true" ma:displayName="CR" ma:format="Dropdown" ma:internalName="CR">
      <xsd:simpleType>
        <xsd:restriction base="dms:Choice">
          <xsd:enumeration value="CR001"/>
          <xsd:enumeration value="CR002"/>
          <xsd:enumeration value="CR003"/>
          <xsd:enumeration value="CR004"/>
          <xsd:enumeration value="CR005"/>
          <xsd:enumeration value="CR006"/>
          <xsd:enumeration value="CR007"/>
          <xsd:enumeration value="CR008"/>
          <xsd:enumeration value="CR009"/>
          <xsd:enumeration value="CR010"/>
          <xsd:enumeration value="CR011"/>
          <xsd:enumeration value="CR012"/>
          <xsd:enumeration value="CR013"/>
          <xsd:enumeration value="CR014"/>
          <xsd:enumeration value="CR015"/>
          <xsd:enumeration value="CR016"/>
          <xsd:enumeration value="CR017"/>
          <xsd:enumeration value="CR018"/>
          <xsd:enumeration value="CR019"/>
          <xsd:enumeration value="CR020"/>
          <xsd:enumeration value="CR021"/>
          <xsd:enumeration value="CR022"/>
          <xsd:enumeration value="CR023"/>
          <xsd:enumeration value="CR024"/>
          <xsd:enumeration value="CR025"/>
          <xsd:enumeration value="CR026"/>
          <xsd:enumeration value="CR027"/>
          <xsd:enumeration value="CR028"/>
          <xsd:enumeration value="CR029"/>
          <xsd:enumeration value="CR030"/>
          <xsd:enumeration value="CR031"/>
          <xsd:enumeration value="CR032"/>
          <xsd:enumeration value="CR033"/>
          <xsd:enumeration value="CR034"/>
          <xsd:enumeration value="CR035"/>
          <xsd:enumeration value="CR036"/>
          <xsd:enumeration value="CR037"/>
          <xsd:enumeration value="CR038"/>
          <xsd:enumeration value="CR039"/>
          <xsd:enumeration value="CR040"/>
          <xsd:enumeration value="CR041"/>
          <xsd:enumeration value="CR042"/>
          <xsd:enumeration value="CR043"/>
          <xsd:enumeration value="CR044"/>
          <xsd:enumeration value="CR045"/>
          <xsd:enumeration value="CR046"/>
          <xsd:enumeration value="CR047"/>
          <xsd:enumeration value="CR048"/>
          <xsd:enumeration value="CR049"/>
          <xsd:enumeration value="CR050"/>
          <xsd:enumeration value="CR051"/>
          <xsd:enumeration value="CR052"/>
          <xsd:enumeration value="CR053"/>
          <xsd:enumeration value="CR054"/>
          <xsd:enumeration value="CR055"/>
          <xsd:enumeration value="CR056"/>
          <xsd:enumeration value="CR057"/>
          <xsd:enumeration value="CR058"/>
          <xsd:enumeration value="CR059"/>
          <xsd:enumeration value="CR060"/>
          <xsd:enumeration value="CR061"/>
          <xsd:enumeration value="CR062"/>
          <xsd:enumeration value="CR063"/>
          <xsd:enumeration value="CR064"/>
          <xsd:enumeration value="CR065"/>
          <xsd:enumeration value="CR066"/>
          <xsd:enumeration value="CR067"/>
          <xsd:enumeration value="CR068"/>
          <xsd:enumeration value="CR069"/>
          <xsd:enumeration value="CR070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Word_x0020_Doc_x0020__x002d__x0020_Temp" ma:index="19" nillable="true" ma:displayName="Word Doc - Temp" ma:default="1" ma:internalName="Word_x0020_Doc_x0020__x002d__x0020_Temp">
      <xsd:simpleType>
        <xsd:restriction base="dms:Boolean"/>
      </xsd:simpleType>
    </xsd:element>
    <xsd:element name="Action_x0020_With" ma:index="20" nillable="true" ma:displayName="Action With" ma:default="PMO" ma:format="Dropdown" ma:internalName="Action_x0020_With">
      <xsd:simpleType>
        <xsd:restriction base="dms:Choice">
          <xsd:enumeration value="PMO"/>
          <xsd:enumeration value="Public"/>
        </xsd:restriction>
      </xsd:simpleType>
    </xsd:element>
    <xsd:element name="Theme" ma:index="24" nillable="true" ma:displayName="Theme" ma:format="Dropdown" ma:internalName="Theme">
      <xsd:simpleType>
        <xsd:restriction base="dms:Choice">
          <xsd:enumeration value="Framework"/>
          <xsd:enumeration value="Request Forms"/>
          <xsd:enumeration value="IA Responses"/>
          <xsd:enumeration value="Reports &amp; Recommendations"/>
          <xsd:enumeration value="Change Board"/>
          <xsd:enumeration value="On Hold Change Requests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rchive" ma:index="26" nillable="true" ma:displayName="Archive" ma:default="0" ma:format="Dropdown" ma:internalName="Archive">
      <xsd:simpleType>
        <xsd:restriction base="dms:Boolea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1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8C4D15-D905-49E1-97ED-4B846248FF53}">
  <ds:schemaRefs>
    <ds:schemaRef ds:uri="http://schemas.microsoft.com/office/2006/metadata/properties"/>
    <ds:schemaRef ds:uri="http://schemas.microsoft.com/office/infopath/2007/PartnerControls"/>
    <ds:schemaRef ds:uri="336dc6f7-e858-42a6-bc18-5509d747a3d8"/>
    <ds:schemaRef ds:uri="1ec6c686-3e88-4115-b468-4b1672fc2d35"/>
  </ds:schemaRefs>
</ds:datastoreItem>
</file>

<file path=customXml/itemProps2.xml><?xml version="1.0" encoding="utf-8"?>
<ds:datastoreItem xmlns:ds="http://schemas.openxmlformats.org/officeDocument/2006/customXml" ds:itemID="{5D871555-DD92-444A-85F5-BF62C4E524E2}"/>
</file>

<file path=customXml/itemProps3.xml><?xml version="1.0" encoding="utf-8"?>
<ds:datastoreItem xmlns:ds="http://schemas.openxmlformats.org/officeDocument/2006/customXml" ds:itemID="{DF556809-C918-4ECC-8EF0-8D90E97191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4497BE-F28D-41F4-985F-BD97C1D647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2588</Words>
  <Characters>14754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MHHS-DEL173-Change-Request-Form_Template-v1.1</vt:lpstr>
    </vt:vector>
  </TitlesOfParts>
  <Company/>
  <LinksUpToDate>false</LinksUpToDate>
  <CharactersWithSpaces>17308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MHHS-DEL173-Change-Request-Form_Template-v1.1</dc:title>
  <dc:subject/>
  <dc:creator>Nick Coomber</dc:creator>
  <cp:keywords/>
  <dc:description/>
  <cp:lastModifiedBy>Immy Syms</cp:lastModifiedBy>
  <cp:revision>3</cp:revision>
  <dcterms:created xsi:type="dcterms:W3CDTF">2024-03-14T18:56:00Z</dcterms:created>
  <dcterms:modified xsi:type="dcterms:W3CDTF">2024-03-14T18:59:00Z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0x0101003A303C5844631E4294C6BBF5FBA50319</vt:lpwstr>
  </property>
  <property fmtid="{D5CDD505-2E9C-101B-9397-08002B2CF9AE}" pid="3" name="MediaServiceImageTags">
    <vt:lpwstr/>
  </property>
</Properties>
</file>